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76" w:rsidRPr="00B1071F" w:rsidRDefault="007B1F76" w:rsidP="007B1F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B1071F">
        <w:rPr>
          <w:rFonts w:ascii="Times New Roman" w:hAnsi="Times New Roman"/>
          <w:b/>
          <w:bCs/>
          <w:sz w:val="24"/>
          <w:szCs w:val="28"/>
          <w:u w:val="single"/>
        </w:rPr>
        <w:t>Образец оформления текстов докладов для печати в сборнике:</w:t>
      </w:r>
    </w:p>
    <w:p w:rsidR="007B1F76" w:rsidRPr="00B1071F" w:rsidRDefault="007B1F76" w:rsidP="007B1F76">
      <w:pPr>
        <w:shd w:val="clear" w:color="auto" w:fill="FFFFFF"/>
        <w:ind w:right="-5" w:firstLine="709"/>
        <w:jc w:val="both"/>
        <w:rPr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B1F76" w:rsidRPr="00B1071F" w:rsidTr="0005660B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76" w:rsidRPr="00B1071F" w:rsidRDefault="007B1F76" w:rsidP="0005660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УДК 378.1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16"/>
                <w:lang w:bidi="ru-RU"/>
              </w:rPr>
              <w:t>Козлова Людмила Юрьевна,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к.п.н</w:t>
            </w:r>
            <w:proofErr w:type="spellEnd"/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., доцент кафедры русского языка</w:t>
            </w:r>
            <w:r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,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Карачаево-Черкесский государственный университет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 xml:space="preserve"> имени У. Д. Алиева, г. Карачаевск, Россия </w:t>
            </w:r>
          </w:p>
          <w:p w:rsidR="007B1F76" w:rsidRPr="003B552B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16"/>
                <w:lang w:bidi="ru-RU"/>
              </w:rPr>
            </w:pPr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e</w:t>
            </w:r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-</w:t>
            </w:r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mail</w:t>
            </w:r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 xml:space="preserve">: 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kozlovalyudmila</w:t>
            </w:r>
            <w:proofErr w:type="spellEnd"/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@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yandex</w:t>
            </w:r>
            <w:proofErr w:type="spellEnd"/>
            <w:r w:rsidRPr="003B552B">
              <w:rPr>
                <w:rFonts w:ascii="Times New Roman" w:hAnsi="Times New Roman"/>
                <w:i/>
                <w:sz w:val="24"/>
                <w:szCs w:val="16"/>
                <w:lang w:bidi="ru-RU"/>
              </w:rPr>
              <w:t>.</w:t>
            </w:r>
            <w:proofErr w:type="spellStart"/>
            <w:r w:rsidRPr="00B1071F">
              <w:rPr>
                <w:rFonts w:ascii="Times New Roman" w:hAnsi="Times New Roman"/>
                <w:i/>
                <w:sz w:val="24"/>
                <w:szCs w:val="16"/>
                <w:lang w:val="en-US" w:bidi="ru-RU"/>
              </w:rPr>
              <w:t>ru</w:t>
            </w:r>
            <w:proofErr w:type="spellEnd"/>
          </w:p>
          <w:p w:rsidR="007B1F76" w:rsidRPr="003B552B" w:rsidRDefault="007B1F76" w:rsidP="000566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</w:p>
          <w:p w:rsidR="007B1F76" w:rsidRPr="003B552B" w:rsidRDefault="007B1F76" w:rsidP="000566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7B1F76" w:rsidRPr="00B1071F" w:rsidRDefault="007B1F76" w:rsidP="0005660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71F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ДЕТСКОЙ АГРЕССИВНОСТИ</w:t>
            </w:r>
          </w:p>
          <w:p w:rsidR="007B1F76" w:rsidRPr="00B1071F" w:rsidRDefault="007B1F76" w:rsidP="000566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1F76" w:rsidRPr="00B1071F" w:rsidRDefault="007B1F76" w:rsidP="000566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24"/>
              </w:rPr>
              <w:t>Аннотация.</w:t>
            </w:r>
            <w:r w:rsidRPr="00B1071F">
              <w:rPr>
                <w:rFonts w:ascii="Times New Roman" w:hAnsi="Times New Roman"/>
                <w:i/>
                <w:sz w:val="24"/>
                <w:szCs w:val="24"/>
              </w:rPr>
              <w:t xml:space="preserve"> Статья является результатом исследования одной из актуальнейших проблем современной детской психологии – проблемы возрастания агрессивной модели поведения среди детей и подростков. Произведен анализ результатов экспериментального исследования основных типов проявления агрессии в подростковой субкультуре и факторов ее формирования; обозначены гендерные особенности проявления детской агрессии.</w:t>
            </w:r>
          </w:p>
          <w:p w:rsidR="007B1F76" w:rsidRPr="00B1071F" w:rsidRDefault="007B1F76" w:rsidP="000566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Ключевые слова: </w:t>
            </w:r>
            <w:r w:rsidRPr="00B1071F">
              <w:rPr>
                <w:rFonts w:ascii="Times New Roman" w:hAnsi="Times New Roman"/>
                <w:i/>
                <w:sz w:val="24"/>
                <w:szCs w:val="24"/>
              </w:rPr>
              <w:t>агрессия, подросток, базовые потребности, эмоциональное отвержение, гендерные особенности.</w:t>
            </w:r>
          </w:p>
          <w:p w:rsidR="007B1F76" w:rsidRPr="00B1071F" w:rsidRDefault="007B1F76" w:rsidP="000566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B1F76" w:rsidRPr="00B1071F" w:rsidRDefault="007B1F76" w:rsidP="000566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071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[1].</w:t>
            </w:r>
          </w:p>
          <w:p w:rsidR="007B1F76" w:rsidRPr="00B1071F" w:rsidRDefault="007B1F76" w:rsidP="000566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071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71F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1071F">
              <w:rPr>
                <w:rFonts w:ascii="Times New Roman" w:hAnsi="Times New Roman"/>
                <w:sz w:val="28"/>
                <w:szCs w:val="28"/>
              </w:rPr>
              <w:t xml:space="preserve"> «……..»  [1, с. 147]. …</w:t>
            </w:r>
          </w:p>
          <w:p w:rsidR="007B1F76" w:rsidRPr="00B1071F" w:rsidRDefault="007B1F76" w:rsidP="0005660B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B1F76" w:rsidRPr="00B1071F" w:rsidRDefault="007B1F76" w:rsidP="0005660B">
            <w:p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1071F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7B1F76" w:rsidRPr="00B1071F" w:rsidRDefault="007B1F76" w:rsidP="007B1F7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Барсуков Н. П. Цитология, гистология, эмбриология: учебное пособие / Н. П. Барсуков. - Санкт-Петербург: Лань, 2019. - 248 с. - ISBN 978-5-8114-3341-4.</w:t>
            </w:r>
          </w:p>
          <w:p w:rsidR="007B1F76" w:rsidRPr="00B1071F" w:rsidRDefault="007B1F76" w:rsidP="007B1F7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Цивилизация Запада в XX веке: учебник / Г. И. Блохин, Т. В. Блохина, Г. А. Бурова [и др.]. - 5-е изд., стер. - Санкт-Петербург: Лань, 2019. - 376 с. - ISBN 978-5-8114-1444-4.</w:t>
            </w:r>
          </w:p>
          <w:p w:rsidR="007B1F76" w:rsidRPr="00B1071F" w:rsidRDefault="007B1F76" w:rsidP="007B1F7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Герюгова</w:t>
            </w:r>
            <w:proofErr w:type="spell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К. М. Радиовещание КЧР на современном </w:t>
            </w:r>
            <w:r w:rsidRPr="00B1071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bidi="ru-RU"/>
              </w:rPr>
              <w:t xml:space="preserve">этапе / К. М. </w:t>
            </w:r>
            <w:proofErr w:type="spellStart"/>
            <w:r w:rsidRPr="00B1071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bidi="ru-RU"/>
              </w:rPr>
              <w:t>Герюгова</w:t>
            </w:r>
            <w:proofErr w:type="spellEnd"/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// Традиции и инновации в системе образования: материалы XVI международной научно-практической конференции (Карачаевск, 23 января 2019 г.). – Карачаевск: КЧГУ, 2019. – С. 76-79.</w:t>
            </w:r>
          </w:p>
          <w:p w:rsidR="007B1F76" w:rsidRPr="00B1071F" w:rsidRDefault="007B1F76" w:rsidP="007B1F7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94" w:hanging="29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071F">
              <w:rPr>
                <w:rFonts w:ascii="Times New Roman" w:hAnsi="Times New Roman"/>
                <w:sz w:val="24"/>
                <w:szCs w:val="24"/>
                <w:lang w:bidi="ru-RU"/>
              </w:rPr>
              <w:t>Порядок присвоения номера ISBN // Российская книжная палата: [сайт]. – 2018. – URL: http://bookchamber.ru/isbn.html (дата обращения: 22.05.2018).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32"/>
                <w:szCs w:val="16"/>
              </w:rPr>
            </w:pPr>
            <w:r w:rsidRPr="00B107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Рубрикатор (ГРНТИ) –</w:t>
            </w:r>
            <w:r w:rsidRPr="00B1071F">
              <w:rPr>
                <w:rFonts w:ascii="Times New Roman" w:hAnsi="Times New Roman"/>
                <w:b/>
                <w:bCs/>
                <w:iCs/>
                <w:sz w:val="32"/>
                <w:szCs w:val="16"/>
              </w:rPr>
              <w:t xml:space="preserve"> </w:t>
            </w: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:rsidR="007B1F76" w:rsidRPr="00B1071F" w:rsidRDefault="007B1F76" w:rsidP="00056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</w:tbl>
    <w:p w:rsidR="00B3649C" w:rsidRDefault="00B3649C">
      <w:bookmarkStart w:id="0" w:name="_GoBack"/>
      <w:bookmarkEnd w:id="0"/>
    </w:p>
    <w:sectPr w:rsidR="00B3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78A5"/>
    <w:multiLevelType w:val="hybridMultilevel"/>
    <w:tmpl w:val="7892FE9C"/>
    <w:lvl w:ilvl="0" w:tplc="5ED6B00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76"/>
    <w:rsid w:val="007B1F76"/>
    <w:rsid w:val="00B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ED568-DC3D-4556-86C9-CD99351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1F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2022-09-15T14:12:00Z</dcterms:created>
  <dcterms:modified xsi:type="dcterms:W3CDTF">2022-09-15T14:13:00Z</dcterms:modified>
</cp:coreProperties>
</file>