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6A5" w:rsidRPr="00E41D74" w:rsidRDefault="00EF46A5" w:rsidP="00EF46A5">
      <w:pPr>
        <w:autoSpaceDE w:val="0"/>
        <w:autoSpaceDN w:val="0"/>
        <w:adjustRightInd w:val="0"/>
        <w:spacing w:line="360" w:lineRule="auto"/>
        <w:ind w:firstLine="709"/>
        <w:jc w:val="right"/>
        <w:rPr>
          <w:bCs/>
          <w:sz w:val="28"/>
          <w:szCs w:val="28"/>
        </w:rPr>
      </w:pPr>
      <w:r w:rsidRPr="00E41D74">
        <w:rPr>
          <w:bCs/>
          <w:sz w:val="28"/>
          <w:szCs w:val="28"/>
        </w:rPr>
        <w:t>ПРИЛОЖЕНИЕ 3</w:t>
      </w:r>
    </w:p>
    <w:p w:rsidR="00EF46A5" w:rsidRPr="002F2A6B" w:rsidRDefault="00EF46A5" w:rsidP="00EF46A5">
      <w:pPr>
        <w:spacing w:line="276" w:lineRule="auto"/>
        <w:jc w:val="center"/>
        <w:rPr>
          <w:b/>
          <w:bCs/>
          <w:sz w:val="28"/>
          <w:szCs w:val="28"/>
        </w:rPr>
      </w:pPr>
      <w:r w:rsidRPr="002F2A6B">
        <w:rPr>
          <w:b/>
          <w:bCs/>
          <w:sz w:val="28"/>
          <w:szCs w:val="28"/>
        </w:rPr>
        <w:t>Образец оформления статьи</w:t>
      </w:r>
    </w:p>
    <w:p w:rsidR="00EF46A5" w:rsidRPr="002F2A6B" w:rsidRDefault="00EF46A5" w:rsidP="00EF46A5">
      <w:pPr>
        <w:spacing w:line="300" w:lineRule="auto"/>
        <w:rPr>
          <w:bCs/>
          <w:sz w:val="28"/>
          <w:szCs w:val="28"/>
        </w:rPr>
      </w:pPr>
      <w:r w:rsidRPr="002F2A6B">
        <w:rPr>
          <w:bCs/>
          <w:sz w:val="28"/>
          <w:szCs w:val="28"/>
        </w:rPr>
        <w:t xml:space="preserve">УДК 159.9+17 </w:t>
      </w:r>
    </w:p>
    <w:p w:rsidR="00EF46A5" w:rsidRPr="002F2A6B" w:rsidRDefault="00EF46A5" w:rsidP="00EF46A5">
      <w:pPr>
        <w:spacing w:line="300" w:lineRule="auto"/>
        <w:jc w:val="center"/>
        <w:rPr>
          <w:b/>
          <w:bCs/>
          <w:i/>
          <w:sz w:val="28"/>
          <w:szCs w:val="28"/>
        </w:rPr>
      </w:pPr>
      <w:proofErr w:type="spellStart"/>
      <w:r w:rsidRPr="002F2A6B">
        <w:rPr>
          <w:b/>
          <w:bCs/>
          <w:i/>
          <w:sz w:val="28"/>
          <w:szCs w:val="28"/>
        </w:rPr>
        <w:t>Шамшикова</w:t>
      </w:r>
      <w:proofErr w:type="spellEnd"/>
      <w:r w:rsidRPr="002F2A6B">
        <w:rPr>
          <w:b/>
          <w:bCs/>
          <w:i/>
          <w:sz w:val="28"/>
          <w:szCs w:val="28"/>
        </w:rPr>
        <w:t xml:space="preserve"> Ольга Александровна</w:t>
      </w:r>
    </w:p>
    <w:p w:rsidR="00EF46A5" w:rsidRPr="002F2A6B" w:rsidRDefault="00EF46A5" w:rsidP="00EF46A5">
      <w:pPr>
        <w:spacing w:line="300" w:lineRule="auto"/>
        <w:jc w:val="center"/>
        <w:rPr>
          <w:i/>
          <w:iCs/>
          <w:sz w:val="28"/>
          <w:szCs w:val="18"/>
        </w:rPr>
      </w:pPr>
      <w:r w:rsidRPr="002F2A6B">
        <w:rPr>
          <w:i/>
          <w:iCs/>
          <w:sz w:val="28"/>
          <w:szCs w:val="18"/>
        </w:rPr>
        <w:t xml:space="preserve">Зав. кафедрой общей психологии и истории психологии, кандидат психологических наук, доцент, профессор кафедры общей психологии и истории психологии ФГБОУ ВО «Новосибирский государственный педагогический университет», </w:t>
      </w:r>
      <w:proofErr w:type="spellStart"/>
      <w:r w:rsidRPr="002F2A6B">
        <w:rPr>
          <w:i/>
          <w:iCs/>
          <w:sz w:val="28"/>
          <w:szCs w:val="18"/>
          <w:lang w:val="en-US"/>
        </w:rPr>
        <w:t>kafedra</w:t>
      </w:r>
      <w:proofErr w:type="spellEnd"/>
      <w:r w:rsidRPr="002F2A6B">
        <w:rPr>
          <w:i/>
          <w:iCs/>
          <w:sz w:val="28"/>
          <w:szCs w:val="18"/>
        </w:rPr>
        <w:t>_</w:t>
      </w:r>
      <w:r w:rsidRPr="002F2A6B">
        <w:rPr>
          <w:i/>
          <w:iCs/>
          <w:sz w:val="28"/>
          <w:szCs w:val="18"/>
          <w:lang w:val="en-US"/>
        </w:rPr>
        <w:t>psi</w:t>
      </w:r>
      <w:r w:rsidRPr="002F2A6B">
        <w:rPr>
          <w:i/>
          <w:iCs/>
          <w:sz w:val="28"/>
          <w:szCs w:val="18"/>
        </w:rPr>
        <w:t xml:space="preserve">@mail.ru, г. Новосибирск </w:t>
      </w:r>
    </w:p>
    <w:p w:rsidR="00EF46A5" w:rsidRPr="002F2A6B" w:rsidRDefault="00EF46A5" w:rsidP="00EF46A5">
      <w:pPr>
        <w:spacing w:line="300" w:lineRule="auto"/>
        <w:jc w:val="center"/>
        <w:rPr>
          <w:b/>
          <w:bCs/>
          <w:i/>
          <w:sz w:val="28"/>
          <w:szCs w:val="28"/>
        </w:rPr>
      </w:pPr>
      <w:proofErr w:type="spellStart"/>
      <w:r w:rsidRPr="002F2A6B">
        <w:rPr>
          <w:b/>
          <w:bCs/>
          <w:i/>
          <w:sz w:val="28"/>
          <w:szCs w:val="28"/>
        </w:rPr>
        <w:t>Кормачёва</w:t>
      </w:r>
      <w:proofErr w:type="spellEnd"/>
      <w:r w:rsidRPr="002F2A6B">
        <w:rPr>
          <w:b/>
          <w:bCs/>
          <w:i/>
          <w:sz w:val="28"/>
          <w:szCs w:val="28"/>
        </w:rPr>
        <w:t xml:space="preserve"> Ирина Николаевна</w:t>
      </w:r>
    </w:p>
    <w:p w:rsidR="00EF46A5" w:rsidRPr="00E41D74" w:rsidRDefault="00EF46A5" w:rsidP="00EF46A5">
      <w:pPr>
        <w:spacing w:line="300" w:lineRule="auto"/>
        <w:jc w:val="center"/>
        <w:rPr>
          <w:i/>
          <w:iCs/>
          <w:sz w:val="28"/>
          <w:szCs w:val="18"/>
        </w:rPr>
      </w:pPr>
      <w:r w:rsidRPr="002F2A6B">
        <w:rPr>
          <w:i/>
          <w:iCs/>
          <w:sz w:val="28"/>
          <w:szCs w:val="18"/>
        </w:rPr>
        <w:t xml:space="preserve">Аспирант кафедры общей психологии и истории психологии факультета </w:t>
      </w:r>
      <w:proofErr w:type="spellStart"/>
      <w:r w:rsidRPr="002F2A6B">
        <w:rPr>
          <w:i/>
          <w:iCs/>
          <w:sz w:val="28"/>
          <w:szCs w:val="18"/>
        </w:rPr>
        <w:t>психологииФГБОУ</w:t>
      </w:r>
      <w:proofErr w:type="spellEnd"/>
      <w:r w:rsidRPr="002F2A6B">
        <w:rPr>
          <w:i/>
          <w:iCs/>
          <w:sz w:val="28"/>
          <w:szCs w:val="18"/>
        </w:rPr>
        <w:t xml:space="preserve"> ВО «Новосибирский государственный педагогический университет», </w:t>
      </w:r>
      <w:proofErr w:type="spellStart"/>
      <w:r w:rsidRPr="002F2A6B">
        <w:rPr>
          <w:i/>
          <w:iCs/>
          <w:sz w:val="28"/>
          <w:szCs w:val="18"/>
          <w:lang w:val="en-US"/>
        </w:rPr>
        <w:t>irina</w:t>
      </w:r>
      <w:proofErr w:type="spellEnd"/>
      <w:r w:rsidRPr="002F2A6B">
        <w:rPr>
          <w:i/>
          <w:iCs/>
          <w:sz w:val="28"/>
          <w:szCs w:val="18"/>
        </w:rPr>
        <w:t>@</w:t>
      </w:r>
      <w:proofErr w:type="spellStart"/>
      <w:r w:rsidRPr="002F2A6B">
        <w:rPr>
          <w:i/>
          <w:iCs/>
          <w:sz w:val="28"/>
          <w:szCs w:val="18"/>
          <w:lang w:val="en-US"/>
        </w:rPr>
        <w:t>kormacheva</w:t>
      </w:r>
      <w:proofErr w:type="spellEnd"/>
      <w:r w:rsidRPr="002F2A6B">
        <w:rPr>
          <w:i/>
          <w:iCs/>
          <w:sz w:val="28"/>
          <w:szCs w:val="18"/>
        </w:rPr>
        <w:t>.</w:t>
      </w:r>
      <w:proofErr w:type="spellStart"/>
      <w:r w:rsidRPr="002F2A6B">
        <w:rPr>
          <w:i/>
          <w:iCs/>
          <w:sz w:val="28"/>
          <w:szCs w:val="18"/>
        </w:rPr>
        <w:t>ru</w:t>
      </w:r>
      <w:proofErr w:type="spellEnd"/>
      <w:r w:rsidRPr="002F2A6B">
        <w:rPr>
          <w:i/>
          <w:iCs/>
          <w:sz w:val="28"/>
          <w:szCs w:val="18"/>
        </w:rPr>
        <w:t>, г. Новосибирск</w:t>
      </w:r>
    </w:p>
    <w:p w:rsidR="00EF46A5" w:rsidRPr="00E41D74" w:rsidRDefault="00EF46A5" w:rsidP="00EF46A5">
      <w:pPr>
        <w:spacing w:line="300" w:lineRule="auto"/>
        <w:jc w:val="center"/>
        <w:rPr>
          <w:b/>
          <w:sz w:val="28"/>
          <w:szCs w:val="28"/>
        </w:rPr>
      </w:pPr>
    </w:p>
    <w:p w:rsidR="00EF46A5" w:rsidRPr="00E41D74" w:rsidRDefault="00EF46A5" w:rsidP="00EF46A5">
      <w:pPr>
        <w:spacing w:line="300" w:lineRule="auto"/>
        <w:jc w:val="center"/>
        <w:rPr>
          <w:b/>
          <w:sz w:val="28"/>
          <w:szCs w:val="28"/>
        </w:rPr>
      </w:pPr>
      <w:r w:rsidRPr="00E41D74">
        <w:rPr>
          <w:b/>
          <w:sz w:val="28"/>
          <w:szCs w:val="28"/>
        </w:rPr>
        <w:t xml:space="preserve">ПРОКРАСТИНАЦИЯ КАК ПРОЯВЛЕНИЕ </w:t>
      </w:r>
    </w:p>
    <w:p w:rsidR="00EF46A5" w:rsidRPr="00E41D74" w:rsidRDefault="00EF46A5" w:rsidP="00EF46A5">
      <w:pPr>
        <w:spacing w:line="300" w:lineRule="auto"/>
        <w:jc w:val="center"/>
        <w:rPr>
          <w:b/>
          <w:bCs/>
          <w:sz w:val="28"/>
          <w:szCs w:val="28"/>
        </w:rPr>
      </w:pPr>
      <w:r w:rsidRPr="00E41D74">
        <w:rPr>
          <w:b/>
          <w:sz w:val="28"/>
          <w:szCs w:val="28"/>
        </w:rPr>
        <w:t>ИРРАЦИОНАЛЬНОЙ МОТИВАЦИИ</w:t>
      </w:r>
    </w:p>
    <w:p w:rsidR="00EF46A5" w:rsidRPr="00E41D74" w:rsidRDefault="00EF46A5" w:rsidP="00EF46A5">
      <w:pPr>
        <w:pStyle w:val="Style8"/>
        <w:widowControl/>
        <w:spacing w:line="300" w:lineRule="auto"/>
        <w:ind w:firstLine="567"/>
        <w:rPr>
          <w:sz w:val="28"/>
          <w:szCs w:val="28"/>
        </w:rPr>
      </w:pPr>
      <w:proofErr w:type="spellStart"/>
      <w:r w:rsidRPr="00E41D74">
        <w:rPr>
          <w:i/>
          <w:szCs w:val="28"/>
        </w:rPr>
        <w:t>Аннотация.</w:t>
      </w:r>
      <w:r w:rsidRPr="00E41D74">
        <w:rPr>
          <w:szCs w:val="28"/>
        </w:rPr>
        <w:t>В</w:t>
      </w:r>
      <w:proofErr w:type="spellEnd"/>
      <w:r w:rsidRPr="00E41D74">
        <w:rPr>
          <w:szCs w:val="28"/>
        </w:rPr>
        <w:t xml:space="preserve"> статье представлена попытка осмысления психологического феномена прокрастинации как одного из проявлений иррациональной мотивации. </w:t>
      </w:r>
      <w:r>
        <w:rPr>
          <w:szCs w:val="28"/>
        </w:rPr>
        <w:t xml:space="preserve">………. </w:t>
      </w:r>
      <w:r w:rsidRPr="00E41D74">
        <w:rPr>
          <w:szCs w:val="28"/>
        </w:rPr>
        <w:t>Рассмотрены основные психологические подходы к проблеме иррациональной мотивации, в том числе в рамках поведенческой экономики…</w:t>
      </w:r>
      <w:r>
        <w:rPr>
          <w:szCs w:val="28"/>
        </w:rPr>
        <w:t xml:space="preserve"> Сделаны выводы о….</w:t>
      </w:r>
    </w:p>
    <w:p w:rsidR="00EF46A5" w:rsidRPr="00E41D74" w:rsidRDefault="00EF46A5" w:rsidP="00EF46A5">
      <w:pPr>
        <w:spacing w:line="300" w:lineRule="auto"/>
        <w:ind w:firstLine="567"/>
        <w:jc w:val="both"/>
        <w:rPr>
          <w:highlight w:val="yellow"/>
        </w:rPr>
      </w:pPr>
      <w:r w:rsidRPr="00E41D74">
        <w:rPr>
          <w:i/>
          <w:szCs w:val="28"/>
        </w:rPr>
        <w:t xml:space="preserve">Ключевые </w:t>
      </w:r>
      <w:proofErr w:type="spellStart"/>
      <w:r w:rsidRPr="00E41D74">
        <w:rPr>
          <w:i/>
          <w:szCs w:val="28"/>
        </w:rPr>
        <w:t>слова:</w:t>
      </w:r>
      <w:r w:rsidRPr="00E41D74">
        <w:rPr>
          <w:szCs w:val="28"/>
        </w:rPr>
        <w:t>рациональная</w:t>
      </w:r>
      <w:proofErr w:type="spellEnd"/>
      <w:r w:rsidRPr="00E41D74">
        <w:rPr>
          <w:szCs w:val="28"/>
        </w:rPr>
        <w:t xml:space="preserve"> мотивация, прокрастинация…</w:t>
      </w:r>
    </w:p>
    <w:p w:rsidR="00EF46A5" w:rsidRPr="00E41D74" w:rsidRDefault="00EF46A5" w:rsidP="00EF46A5">
      <w:pPr>
        <w:pStyle w:val="Style8"/>
        <w:widowControl/>
        <w:spacing w:line="300" w:lineRule="auto"/>
        <w:ind w:firstLine="567"/>
        <w:rPr>
          <w:sz w:val="28"/>
          <w:szCs w:val="28"/>
        </w:rPr>
      </w:pPr>
      <w:r w:rsidRPr="00E41D74">
        <w:rPr>
          <w:sz w:val="28"/>
          <w:szCs w:val="28"/>
        </w:rPr>
        <w:t>Социокультурные изменения рубежа ХХ-ХI вв. принесли с собой значительные перемены условий жизни и труда людей (</w:t>
      </w:r>
      <w:proofErr w:type="spellStart"/>
      <w:r w:rsidRPr="00E41D74">
        <w:rPr>
          <w:sz w:val="28"/>
          <w:szCs w:val="28"/>
        </w:rPr>
        <w:t>технологизация</w:t>
      </w:r>
      <w:proofErr w:type="spellEnd"/>
      <w:r w:rsidRPr="00E41D74">
        <w:rPr>
          <w:sz w:val="28"/>
          <w:szCs w:val="28"/>
        </w:rPr>
        <w:t xml:space="preserve"> быта [3], колоссальный поток информации [4; 5], многозадачность большинства профессиональных проектов, доступность интернет-ресурсов и т.д.). На фоне обозначенных тенденций во всем мире наблюдается стремительное распространение такого психологического феномена, как прокрастинация [1; 2, с. 15]. </w:t>
      </w:r>
    </w:p>
    <w:p w:rsidR="00EF46A5" w:rsidRPr="00E41D74" w:rsidRDefault="00EF46A5" w:rsidP="00EF46A5">
      <w:pPr>
        <w:spacing w:line="300" w:lineRule="auto"/>
        <w:ind w:firstLine="567"/>
        <w:jc w:val="both"/>
        <w:rPr>
          <w:sz w:val="28"/>
          <w:szCs w:val="28"/>
          <w:highlight w:val="yellow"/>
        </w:rPr>
      </w:pPr>
      <w:r w:rsidRPr="00E41D74">
        <w:rPr>
          <w:sz w:val="28"/>
          <w:szCs w:val="28"/>
        </w:rPr>
        <w:t xml:space="preserve">Суть прокрастинации заключается ... в таблице 1. </w:t>
      </w:r>
    </w:p>
    <w:p w:rsidR="00EF46A5" w:rsidRPr="00E41D74" w:rsidRDefault="00EF46A5" w:rsidP="00EF46A5">
      <w:pPr>
        <w:pageBreakBefore/>
        <w:widowControl w:val="0"/>
        <w:spacing w:line="300" w:lineRule="auto"/>
        <w:ind w:firstLine="567"/>
        <w:jc w:val="right"/>
        <w:rPr>
          <w:sz w:val="28"/>
        </w:rPr>
      </w:pPr>
      <w:r w:rsidRPr="00E41D74">
        <w:rPr>
          <w:sz w:val="28"/>
        </w:rPr>
        <w:lastRenderedPageBreak/>
        <w:t>Таблица 1</w:t>
      </w:r>
    </w:p>
    <w:p w:rsidR="00EF46A5" w:rsidRPr="00E41D74" w:rsidRDefault="00EF46A5" w:rsidP="00EF46A5">
      <w:pPr>
        <w:spacing w:line="300" w:lineRule="auto"/>
        <w:ind w:firstLine="567"/>
        <w:jc w:val="center"/>
        <w:rPr>
          <w:b/>
          <w:sz w:val="28"/>
        </w:rPr>
      </w:pPr>
      <w:r w:rsidRPr="00E41D74">
        <w:rPr>
          <w:b/>
          <w:sz w:val="28"/>
        </w:rPr>
        <w:t>Достоверность различий в значениях исследуемого признака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5"/>
        <w:gridCol w:w="2693"/>
        <w:gridCol w:w="2196"/>
      </w:tblGrid>
      <w:tr w:rsidR="00EF46A5" w:rsidRPr="00E41D74" w:rsidTr="00F35F33">
        <w:trPr>
          <w:trHeight w:val="425"/>
          <w:jc w:val="center"/>
        </w:trPr>
        <w:tc>
          <w:tcPr>
            <w:tcW w:w="3475" w:type="dxa"/>
          </w:tcPr>
          <w:p w:rsidR="00EF46A5" w:rsidRPr="00E41D74" w:rsidRDefault="00EF46A5" w:rsidP="00F35F33">
            <w:pPr>
              <w:spacing w:line="300" w:lineRule="auto"/>
              <w:ind w:hanging="8"/>
              <w:jc w:val="center"/>
            </w:pPr>
            <w:r w:rsidRPr="00E41D74">
              <w:t>Наименование признака/название шкалы</w:t>
            </w:r>
          </w:p>
        </w:tc>
        <w:tc>
          <w:tcPr>
            <w:tcW w:w="2693" w:type="dxa"/>
          </w:tcPr>
          <w:p w:rsidR="00EF46A5" w:rsidRPr="00E41D74" w:rsidRDefault="00EF46A5" w:rsidP="00F35F33">
            <w:pPr>
              <w:spacing w:line="300" w:lineRule="auto"/>
              <w:ind w:hanging="8"/>
              <w:jc w:val="center"/>
            </w:pPr>
            <w:r w:rsidRPr="00E41D74">
              <w:t>U-критерий Манна-Уитни</w:t>
            </w:r>
          </w:p>
        </w:tc>
        <w:tc>
          <w:tcPr>
            <w:tcW w:w="2196" w:type="dxa"/>
          </w:tcPr>
          <w:p w:rsidR="00EF46A5" w:rsidRPr="00E41D74" w:rsidRDefault="00EF46A5" w:rsidP="00F35F33">
            <w:pPr>
              <w:spacing w:line="300" w:lineRule="auto"/>
              <w:ind w:hanging="8"/>
              <w:jc w:val="center"/>
            </w:pPr>
            <w:r w:rsidRPr="00E41D74">
              <w:t>Уровень значимости</w:t>
            </w:r>
          </w:p>
        </w:tc>
      </w:tr>
      <w:tr w:rsidR="00EF46A5" w:rsidRPr="00E41D74" w:rsidTr="00F35F33">
        <w:trPr>
          <w:trHeight w:val="241"/>
          <w:jc w:val="center"/>
        </w:trPr>
        <w:tc>
          <w:tcPr>
            <w:tcW w:w="3475" w:type="dxa"/>
          </w:tcPr>
          <w:p w:rsidR="00EF46A5" w:rsidRPr="00E41D74" w:rsidRDefault="00EF46A5" w:rsidP="00F35F33">
            <w:pPr>
              <w:spacing w:line="300" w:lineRule="auto"/>
              <w:ind w:hanging="8"/>
              <w:jc w:val="both"/>
            </w:pPr>
            <w:r w:rsidRPr="00E41D74">
              <w:t>В</w:t>
            </w:r>
          </w:p>
        </w:tc>
        <w:tc>
          <w:tcPr>
            <w:tcW w:w="2693" w:type="dxa"/>
            <w:vAlign w:val="center"/>
          </w:tcPr>
          <w:p w:rsidR="00EF46A5" w:rsidRPr="00E41D74" w:rsidRDefault="00EF46A5" w:rsidP="00F35F33">
            <w:pPr>
              <w:spacing w:line="300" w:lineRule="auto"/>
              <w:ind w:hanging="8"/>
              <w:jc w:val="center"/>
            </w:pPr>
            <w:r w:rsidRPr="00E41D74">
              <w:t>311</w:t>
            </w:r>
          </w:p>
        </w:tc>
        <w:tc>
          <w:tcPr>
            <w:tcW w:w="2196" w:type="dxa"/>
            <w:vAlign w:val="center"/>
          </w:tcPr>
          <w:p w:rsidR="00EF46A5" w:rsidRPr="00E41D74" w:rsidRDefault="00EF46A5" w:rsidP="00F35F33">
            <w:pPr>
              <w:spacing w:line="300" w:lineRule="auto"/>
              <w:ind w:hanging="8"/>
              <w:jc w:val="center"/>
            </w:pPr>
            <w:r w:rsidRPr="00E41D74">
              <w:t>р=0,009</w:t>
            </w:r>
          </w:p>
        </w:tc>
      </w:tr>
      <w:tr w:rsidR="00EF46A5" w:rsidRPr="00E41D74" w:rsidTr="00F35F33">
        <w:trPr>
          <w:trHeight w:val="291"/>
          <w:jc w:val="center"/>
        </w:trPr>
        <w:tc>
          <w:tcPr>
            <w:tcW w:w="3475" w:type="dxa"/>
          </w:tcPr>
          <w:p w:rsidR="00EF46A5" w:rsidRPr="00E41D74" w:rsidRDefault="00EF46A5" w:rsidP="00F35F33">
            <w:pPr>
              <w:spacing w:line="300" w:lineRule="auto"/>
              <w:ind w:hanging="8"/>
              <w:jc w:val="both"/>
            </w:pPr>
            <w:r w:rsidRPr="00E41D74">
              <w:t>С</w:t>
            </w:r>
          </w:p>
        </w:tc>
        <w:tc>
          <w:tcPr>
            <w:tcW w:w="2693" w:type="dxa"/>
            <w:vAlign w:val="center"/>
          </w:tcPr>
          <w:p w:rsidR="00EF46A5" w:rsidRPr="00E41D74" w:rsidRDefault="00EF46A5" w:rsidP="00F35F33">
            <w:pPr>
              <w:spacing w:line="300" w:lineRule="auto"/>
              <w:ind w:hanging="8"/>
              <w:jc w:val="center"/>
            </w:pPr>
            <w:r w:rsidRPr="00E41D74">
              <w:t>255</w:t>
            </w:r>
          </w:p>
        </w:tc>
        <w:tc>
          <w:tcPr>
            <w:tcW w:w="2196" w:type="dxa"/>
            <w:vAlign w:val="center"/>
          </w:tcPr>
          <w:p w:rsidR="00EF46A5" w:rsidRPr="00E41D74" w:rsidRDefault="00EF46A5" w:rsidP="00F35F33">
            <w:pPr>
              <w:spacing w:line="300" w:lineRule="auto"/>
              <w:ind w:hanging="8"/>
              <w:jc w:val="center"/>
            </w:pPr>
            <w:r w:rsidRPr="00E41D74">
              <w:t>р=0,001</w:t>
            </w:r>
          </w:p>
        </w:tc>
      </w:tr>
    </w:tbl>
    <w:p w:rsidR="00EF46A5" w:rsidRPr="00E41D74" w:rsidRDefault="00EF46A5" w:rsidP="00EF46A5">
      <w:pPr>
        <w:spacing w:line="300" w:lineRule="auto"/>
        <w:ind w:firstLine="567"/>
        <w:jc w:val="both"/>
        <w:rPr>
          <w:sz w:val="28"/>
          <w:szCs w:val="28"/>
          <w:highlight w:val="yellow"/>
        </w:rPr>
      </w:pPr>
      <w:r w:rsidRPr="00E41D74">
        <w:rPr>
          <w:sz w:val="28"/>
          <w:szCs w:val="28"/>
        </w:rPr>
        <w:t xml:space="preserve">Многочисленные авторы отмечают, что в течение последних 25 лет тенденция к распространению прокрастинации продолжается неуклонно расти … на рис. 1. </w:t>
      </w:r>
    </w:p>
    <w:p w:rsidR="00EF46A5" w:rsidRPr="00E41D74" w:rsidRDefault="00EF46A5" w:rsidP="00EF46A5">
      <w:pPr>
        <w:tabs>
          <w:tab w:val="left" w:pos="284"/>
        </w:tabs>
        <w:spacing w:line="300" w:lineRule="auto"/>
        <w:ind w:right="-6"/>
        <w:jc w:val="center"/>
        <w:rPr>
          <w:highlight w:val="yellow"/>
        </w:rPr>
      </w:pPr>
      <w:r>
        <w:rPr>
          <w:noProof/>
          <w:sz w:val="26"/>
          <w:szCs w:val="26"/>
        </w:rPr>
        <w:drawing>
          <wp:inline distT="0" distB="0" distL="0" distR="0" wp14:anchorId="505A3AD8" wp14:editId="30904D3B">
            <wp:extent cx="5324475" cy="3143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t="4132" b="4428"/>
                    <a:stretch>
                      <a:fillRect/>
                    </a:stretch>
                  </pic:blipFill>
                  <pic:spPr bwMode="auto">
                    <a:xfrm>
                      <a:off x="0" y="0"/>
                      <a:ext cx="5324475" cy="3143250"/>
                    </a:xfrm>
                    <a:prstGeom prst="rect">
                      <a:avLst/>
                    </a:prstGeom>
                    <a:noFill/>
                    <a:ln>
                      <a:noFill/>
                    </a:ln>
                  </pic:spPr>
                </pic:pic>
              </a:graphicData>
            </a:graphic>
          </wp:inline>
        </w:drawing>
      </w:r>
    </w:p>
    <w:p w:rsidR="00EF46A5" w:rsidRPr="00E41D74" w:rsidRDefault="00EF46A5" w:rsidP="00EF46A5">
      <w:pPr>
        <w:pStyle w:val="1"/>
        <w:spacing w:before="0" w:line="300" w:lineRule="auto"/>
        <w:ind w:firstLine="567"/>
        <w:jc w:val="center"/>
        <w:rPr>
          <w:sz w:val="28"/>
          <w:szCs w:val="24"/>
        </w:rPr>
      </w:pPr>
      <w:r w:rsidRPr="00E41D74">
        <w:rPr>
          <w:i/>
          <w:sz w:val="28"/>
          <w:szCs w:val="24"/>
        </w:rPr>
        <w:t>Рис. 2.</w:t>
      </w:r>
      <w:r w:rsidRPr="00E41D74">
        <w:rPr>
          <w:sz w:val="28"/>
          <w:szCs w:val="24"/>
        </w:rPr>
        <w:t xml:space="preserve"> Корреляционная плеяда по ЭГ-1:</w:t>
      </w:r>
    </w:p>
    <w:p w:rsidR="00EF46A5" w:rsidRPr="00E41D74" w:rsidRDefault="00EF46A5" w:rsidP="00EF46A5">
      <w:pPr>
        <w:pStyle w:val="1"/>
        <w:spacing w:before="0" w:line="300" w:lineRule="auto"/>
        <w:ind w:firstLine="567"/>
        <w:jc w:val="center"/>
        <w:rPr>
          <w:sz w:val="28"/>
          <w:szCs w:val="24"/>
          <w:highlight w:val="yellow"/>
        </w:rPr>
      </w:pPr>
      <w:r w:rsidRPr="00E41D74">
        <w:rPr>
          <w:sz w:val="28"/>
          <w:szCs w:val="24"/>
        </w:rPr>
        <w:t>* – уровень значимости 0,05; ** – уровень значимости 0,01.</w:t>
      </w:r>
    </w:p>
    <w:p w:rsidR="00EF46A5" w:rsidRPr="00E41D74" w:rsidRDefault="00EF46A5" w:rsidP="00EF46A5">
      <w:pPr>
        <w:tabs>
          <w:tab w:val="left" w:pos="284"/>
        </w:tabs>
        <w:spacing w:line="300" w:lineRule="auto"/>
        <w:ind w:right="-6"/>
        <w:jc w:val="center"/>
        <w:rPr>
          <w:b/>
        </w:rPr>
      </w:pPr>
      <w:r w:rsidRPr="00E41D74">
        <w:rPr>
          <w:b/>
        </w:rPr>
        <w:t xml:space="preserve">БИБЛИОГРАФИЧЕСКИЙ СПИСОК </w:t>
      </w:r>
    </w:p>
    <w:p w:rsidR="00EF46A5" w:rsidRPr="00E41D74" w:rsidRDefault="00EF46A5" w:rsidP="00EF46A5">
      <w:pPr>
        <w:pStyle w:val="Default"/>
        <w:numPr>
          <w:ilvl w:val="0"/>
          <w:numId w:val="1"/>
        </w:numPr>
        <w:tabs>
          <w:tab w:val="left" w:pos="851"/>
          <w:tab w:val="left" w:pos="993"/>
        </w:tabs>
        <w:spacing w:before="0" w:line="300" w:lineRule="auto"/>
        <w:ind w:left="0" w:firstLine="567"/>
        <w:jc w:val="both"/>
        <w:rPr>
          <w:color w:val="auto"/>
          <w:szCs w:val="22"/>
        </w:rPr>
      </w:pPr>
      <w:r w:rsidRPr="00E41D74">
        <w:rPr>
          <w:i/>
          <w:iCs/>
          <w:color w:val="auto"/>
          <w:szCs w:val="22"/>
        </w:rPr>
        <w:t xml:space="preserve">Выготский Л.С. </w:t>
      </w:r>
      <w:r w:rsidRPr="00E41D74">
        <w:rPr>
          <w:color w:val="auto"/>
          <w:szCs w:val="22"/>
        </w:rPr>
        <w:t xml:space="preserve">Принципы социального воспитания глухонемых детей // Собр. соч. в 6 т. Т. 5. М.: Педагогика, 1983. С. 101–114. </w:t>
      </w:r>
    </w:p>
    <w:p w:rsidR="00EF46A5" w:rsidRPr="00E41D74" w:rsidRDefault="00EF46A5" w:rsidP="00EF46A5">
      <w:pPr>
        <w:pStyle w:val="a3"/>
        <w:numPr>
          <w:ilvl w:val="0"/>
          <w:numId w:val="1"/>
        </w:numPr>
        <w:tabs>
          <w:tab w:val="left" w:pos="993"/>
        </w:tabs>
        <w:suppressAutoHyphens w:val="0"/>
        <w:spacing w:line="300" w:lineRule="auto"/>
        <w:ind w:left="0" w:firstLine="567"/>
        <w:contextualSpacing/>
        <w:jc w:val="both"/>
        <w:rPr>
          <w:rFonts w:ascii="Times New Roman" w:hAnsi="Times New Roman" w:cs="Times New Roman"/>
        </w:rPr>
      </w:pPr>
      <w:proofErr w:type="spellStart"/>
      <w:r w:rsidRPr="00E41D74">
        <w:rPr>
          <w:rFonts w:ascii="Times New Roman" w:hAnsi="Times New Roman" w:cs="Times New Roman"/>
          <w:i/>
        </w:rPr>
        <w:t>Колташов</w:t>
      </w:r>
      <w:proofErr w:type="spellEnd"/>
      <w:r w:rsidRPr="00E41D74">
        <w:rPr>
          <w:rFonts w:ascii="Times New Roman" w:hAnsi="Times New Roman" w:cs="Times New Roman"/>
          <w:i/>
        </w:rPr>
        <w:t xml:space="preserve"> В.</w:t>
      </w:r>
      <w:r w:rsidRPr="00E41D74">
        <w:rPr>
          <w:rFonts w:ascii="Times New Roman" w:hAnsi="Times New Roman" w:cs="Times New Roman"/>
        </w:rPr>
        <w:t xml:space="preserve"> За тенью сознания [Электронный ресурс]. URL: http://www.nnre.ru/psihologija/za_tenyu_soznanija/index.php (дата обращения: 15.03.2016)</w:t>
      </w:r>
    </w:p>
    <w:p w:rsidR="00EF46A5" w:rsidRPr="00E41D74" w:rsidRDefault="00EF46A5" w:rsidP="00EF46A5">
      <w:pPr>
        <w:pStyle w:val="a3"/>
        <w:numPr>
          <w:ilvl w:val="0"/>
          <w:numId w:val="1"/>
        </w:numPr>
        <w:tabs>
          <w:tab w:val="left" w:pos="993"/>
        </w:tabs>
        <w:suppressAutoHyphens w:val="0"/>
        <w:spacing w:line="300" w:lineRule="auto"/>
        <w:ind w:left="0" w:firstLine="567"/>
        <w:contextualSpacing/>
        <w:jc w:val="both"/>
        <w:rPr>
          <w:rFonts w:ascii="Times New Roman" w:hAnsi="Times New Roman" w:cs="Times New Roman"/>
        </w:rPr>
      </w:pPr>
      <w:r w:rsidRPr="00E41D74">
        <w:rPr>
          <w:rFonts w:ascii="Times New Roman" w:hAnsi="Times New Roman" w:cs="Times New Roman"/>
          <w:i/>
        </w:rPr>
        <w:t>Леонтьев А.Н., Запорожец А.В., Гальперин П.Я., Эльконин Д.Б.</w:t>
      </w:r>
      <w:r w:rsidRPr="00E41D74">
        <w:rPr>
          <w:rFonts w:ascii="Times New Roman" w:hAnsi="Times New Roman" w:cs="Times New Roman"/>
        </w:rPr>
        <w:t xml:space="preserve"> Деятельность. Сознание. Личность. М.: Смысл, Академия, 2005. 352 с.</w:t>
      </w:r>
    </w:p>
    <w:p w:rsidR="00EF46A5" w:rsidRPr="00E41D74" w:rsidRDefault="00EF46A5" w:rsidP="00EF46A5">
      <w:pPr>
        <w:pStyle w:val="a3"/>
        <w:numPr>
          <w:ilvl w:val="0"/>
          <w:numId w:val="1"/>
        </w:numPr>
        <w:tabs>
          <w:tab w:val="left" w:pos="993"/>
        </w:tabs>
        <w:suppressAutoHyphens w:val="0"/>
        <w:spacing w:line="300" w:lineRule="auto"/>
        <w:ind w:left="0" w:firstLine="567"/>
        <w:contextualSpacing/>
        <w:jc w:val="both"/>
        <w:rPr>
          <w:rFonts w:ascii="Times New Roman" w:hAnsi="Times New Roman" w:cs="Times New Roman"/>
        </w:rPr>
      </w:pPr>
      <w:r w:rsidRPr="00E41D74">
        <w:rPr>
          <w:rFonts w:ascii="Times New Roman" w:hAnsi="Times New Roman" w:cs="Times New Roman"/>
          <w:i/>
        </w:rPr>
        <w:t xml:space="preserve">Пасечник А.А, Пасечник Д.А., </w:t>
      </w:r>
      <w:proofErr w:type="spellStart"/>
      <w:r w:rsidRPr="00E41D74">
        <w:rPr>
          <w:rFonts w:ascii="Times New Roman" w:hAnsi="Times New Roman" w:cs="Times New Roman"/>
          <w:i/>
        </w:rPr>
        <w:t>Ханларов</w:t>
      </w:r>
      <w:proofErr w:type="spellEnd"/>
      <w:r w:rsidRPr="00E41D74">
        <w:rPr>
          <w:rFonts w:ascii="Times New Roman" w:hAnsi="Times New Roman" w:cs="Times New Roman"/>
          <w:i/>
        </w:rPr>
        <w:t xml:space="preserve"> Д.А.</w:t>
      </w:r>
      <w:r w:rsidRPr="00E41D74">
        <w:rPr>
          <w:rFonts w:ascii="Times New Roman" w:hAnsi="Times New Roman" w:cs="Times New Roman"/>
        </w:rPr>
        <w:t xml:space="preserve"> Иррационалистические мотивы поведения потребителей  в теории потребительского спроса // Молодой учёный. 2011. Т.I. №11(34). С. 149-151.</w:t>
      </w:r>
    </w:p>
    <w:p w:rsidR="00EF46A5" w:rsidRPr="00E41D74" w:rsidRDefault="00EF46A5" w:rsidP="00EF46A5">
      <w:pPr>
        <w:pStyle w:val="Default"/>
        <w:numPr>
          <w:ilvl w:val="0"/>
          <w:numId w:val="1"/>
        </w:numPr>
        <w:tabs>
          <w:tab w:val="left" w:pos="851"/>
          <w:tab w:val="left" w:pos="993"/>
        </w:tabs>
        <w:spacing w:before="0" w:line="300" w:lineRule="auto"/>
        <w:ind w:left="0" w:firstLine="567"/>
        <w:jc w:val="both"/>
        <w:rPr>
          <w:color w:val="auto"/>
          <w:szCs w:val="22"/>
        </w:rPr>
      </w:pPr>
      <w:r w:rsidRPr="00E41D74">
        <w:rPr>
          <w:color w:val="auto"/>
          <w:szCs w:val="22"/>
        </w:rPr>
        <w:t xml:space="preserve">Познание человека человеком (возрастной, гендерный, этнический и профессиональный аспекты) / под ред. А.А. </w:t>
      </w:r>
      <w:proofErr w:type="spellStart"/>
      <w:r w:rsidRPr="00E41D74">
        <w:rPr>
          <w:color w:val="auto"/>
          <w:szCs w:val="22"/>
        </w:rPr>
        <w:t>Бодалева</w:t>
      </w:r>
      <w:proofErr w:type="spellEnd"/>
      <w:r w:rsidRPr="00E41D74">
        <w:rPr>
          <w:color w:val="auto"/>
          <w:szCs w:val="22"/>
        </w:rPr>
        <w:t xml:space="preserve">, Н.В. Васиной. СПб.: Речь, 2005. 324 с. </w:t>
      </w:r>
    </w:p>
    <w:p w:rsidR="00EF46A5" w:rsidRPr="00E41D74" w:rsidRDefault="00EF46A5" w:rsidP="00EF46A5">
      <w:pPr>
        <w:pStyle w:val="a3"/>
        <w:numPr>
          <w:ilvl w:val="0"/>
          <w:numId w:val="1"/>
        </w:numPr>
        <w:tabs>
          <w:tab w:val="left" w:pos="851"/>
          <w:tab w:val="left" w:pos="993"/>
        </w:tabs>
        <w:suppressAutoHyphens w:val="0"/>
        <w:autoSpaceDE w:val="0"/>
        <w:autoSpaceDN w:val="0"/>
        <w:adjustRightInd w:val="0"/>
        <w:spacing w:line="300" w:lineRule="auto"/>
        <w:ind w:left="0" w:firstLine="567"/>
        <w:jc w:val="both"/>
        <w:rPr>
          <w:rFonts w:ascii="Times New Roman" w:hAnsi="Times New Roman" w:cs="Times New Roman"/>
          <w:lang w:eastAsia="en-US"/>
        </w:rPr>
      </w:pPr>
      <w:r w:rsidRPr="00E41D74">
        <w:rPr>
          <w:rFonts w:ascii="Times New Roman" w:hAnsi="Times New Roman" w:cs="Times New Roman"/>
          <w:i/>
          <w:iCs/>
          <w:lang w:eastAsia="en-US"/>
        </w:rPr>
        <w:t xml:space="preserve">Слюсарев Ю.В. </w:t>
      </w:r>
      <w:r w:rsidRPr="00E41D74">
        <w:rPr>
          <w:rFonts w:ascii="Times New Roman" w:hAnsi="Times New Roman" w:cs="Times New Roman"/>
          <w:lang w:eastAsia="en-US"/>
        </w:rPr>
        <w:t xml:space="preserve">Психологическое сопровождение как фактор активизации саморазвития личности: </w:t>
      </w:r>
      <w:proofErr w:type="spellStart"/>
      <w:r w:rsidRPr="00E41D74">
        <w:rPr>
          <w:rFonts w:ascii="Times New Roman" w:hAnsi="Times New Roman" w:cs="Times New Roman"/>
          <w:lang w:eastAsia="en-US"/>
        </w:rPr>
        <w:t>автореф</w:t>
      </w:r>
      <w:proofErr w:type="spellEnd"/>
      <w:r w:rsidRPr="00E41D74">
        <w:rPr>
          <w:rFonts w:ascii="Times New Roman" w:hAnsi="Times New Roman" w:cs="Times New Roman"/>
          <w:lang w:eastAsia="en-US"/>
        </w:rPr>
        <w:t xml:space="preserve">. </w:t>
      </w:r>
      <w:proofErr w:type="spellStart"/>
      <w:r w:rsidRPr="00E41D74">
        <w:rPr>
          <w:rFonts w:ascii="Times New Roman" w:hAnsi="Times New Roman" w:cs="Times New Roman"/>
          <w:lang w:eastAsia="en-US"/>
        </w:rPr>
        <w:t>дис</w:t>
      </w:r>
      <w:proofErr w:type="spellEnd"/>
      <w:r w:rsidRPr="00E41D74">
        <w:rPr>
          <w:rFonts w:ascii="Times New Roman" w:hAnsi="Times New Roman" w:cs="Times New Roman"/>
          <w:lang w:eastAsia="en-US"/>
        </w:rPr>
        <w:t xml:space="preserve">. … канд. психол. наук. СПб.: СПбГУ, 1992. 16 с. </w:t>
      </w:r>
    </w:p>
    <w:p w:rsidR="00EF46A5" w:rsidRPr="00E41D74" w:rsidRDefault="00EF46A5" w:rsidP="00EF46A5">
      <w:pPr>
        <w:pStyle w:val="Default"/>
        <w:numPr>
          <w:ilvl w:val="0"/>
          <w:numId w:val="1"/>
        </w:numPr>
        <w:tabs>
          <w:tab w:val="left" w:pos="851"/>
          <w:tab w:val="left" w:pos="993"/>
        </w:tabs>
        <w:spacing w:before="0" w:line="300" w:lineRule="auto"/>
        <w:ind w:left="0" w:firstLine="567"/>
        <w:jc w:val="both"/>
        <w:rPr>
          <w:color w:val="auto"/>
          <w:szCs w:val="22"/>
        </w:rPr>
      </w:pPr>
      <w:r w:rsidRPr="00E41D74">
        <w:rPr>
          <w:i/>
          <w:iCs/>
          <w:color w:val="auto"/>
          <w:szCs w:val="22"/>
        </w:rPr>
        <w:lastRenderedPageBreak/>
        <w:t xml:space="preserve">Филиппова Г.Г. </w:t>
      </w:r>
      <w:r w:rsidRPr="00E41D74">
        <w:rPr>
          <w:color w:val="auto"/>
          <w:szCs w:val="22"/>
        </w:rPr>
        <w:t xml:space="preserve">Психология материнства (сравнительно-психологический анализ): </w:t>
      </w:r>
      <w:proofErr w:type="spellStart"/>
      <w:r w:rsidRPr="00E41D74">
        <w:rPr>
          <w:color w:val="auto"/>
          <w:szCs w:val="22"/>
        </w:rPr>
        <w:t>дис</w:t>
      </w:r>
      <w:proofErr w:type="spellEnd"/>
      <w:r w:rsidRPr="00E41D74">
        <w:rPr>
          <w:color w:val="auto"/>
          <w:szCs w:val="22"/>
        </w:rPr>
        <w:t xml:space="preserve">. … д-ра психол. наук. М.: [Б. и.], 2000. 449 с. </w:t>
      </w:r>
    </w:p>
    <w:p w:rsidR="00EF46A5" w:rsidRPr="00E41D74" w:rsidRDefault="00EF46A5" w:rsidP="00EF46A5">
      <w:pPr>
        <w:pStyle w:val="a3"/>
        <w:numPr>
          <w:ilvl w:val="0"/>
          <w:numId w:val="1"/>
        </w:numPr>
        <w:tabs>
          <w:tab w:val="left" w:pos="993"/>
        </w:tabs>
        <w:suppressAutoHyphens w:val="0"/>
        <w:spacing w:line="300" w:lineRule="auto"/>
        <w:ind w:left="0" w:firstLine="567"/>
        <w:contextualSpacing/>
        <w:jc w:val="both"/>
        <w:rPr>
          <w:rFonts w:ascii="Times New Roman" w:hAnsi="Times New Roman" w:cs="Times New Roman"/>
        </w:rPr>
      </w:pPr>
      <w:proofErr w:type="spellStart"/>
      <w:r w:rsidRPr="00E41D74">
        <w:rPr>
          <w:rFonts w:ascii="Times New Roman" w:hAnsi="Times New Roman" w:cs="Times New Roman"/>
          <w:i/>
        </w:rPr>
        <w:t>Шамшикова</w:t>
      </w:r>
      <w:proofErr w:type="spellEnd"/>
      <w:r w:rsidRPr="00E41D74">
        <w:rPr>
          <w:rFonts w:ascii="Times New Roman" w:hAnsi="Times New Roman" w:cs="Times New Roman"/>
          <w:i/>
        </w:rPr>
        <w:t xml:space="preserve"> О.А., </w:t>
      </w:r>
      <w:proofErr w:type="spellStart"/>
      <w:r w:rsidRPr="00E41D74">
        <w:rPr>
          <w:rFonts w:ascii="Times New Roman" w:hAnsi="Times New Roman" w:cs="Times New Roman"/>
          <w:i/>
        </w:rPr>
        <w:t>Кормачёва</w:t>
      </w:r>
      <w:proofErr w:type="spellEnd"/>
      <w:r w:rsidRPr="00E41D74">
        <w:rPr>
          <w:rFonts w:ascii="Times New Roman" w:hAnsi="Times New Roman" w:cs="Times New Roman"/>
        </w:rPr>
        <w:t xml:space="preserve"> И.Н. К вопросу о психологическом феномене «прокрастинация» // Развитие человека в современном мире: материалы </w:t>
      </w:r>
      <w:r w:rsidRPr="00E41D74">
        <w:rPr>
          <w:rFonts w:ascii="Times New Roman" w:hAnsi="Times New Roman" w:cs="Times New Roman"/>
          <w:lang w:val="en-US"/>
        </w:rPr>
        <w:t>V</w:t>
      </w:r>
      <w:r w:rsidRPr="00E41D74">
        <w:rPr>
          <w:rFonts w:ascii="Times New Roman" w:hAnsi="Times New Roman" w:cs="Times New Roman"/>
        </w:rPr>
        <w:t xml:space="preserve"> Всероссийской научно-практической конференции с международным участием (г. Новосибирск, 15-17 апреля 2014 г.) / под ред. Н. Я. </w:t>
      </w:r>
      <w:proofErr w:type="spellStart"/>
      <w:r w:rsidRPr="00E41D74">
        <w:rPr>
          <w:rFonts w:ascii="Times New Roman" w:hAnsi="Times New Roman" w:cs="Times New Roman"/>
        </w:rPr>
        <w:t>Большуновой</w:t>
      </w:r>
      <w:proofErr w:type="spellEnd"/>
      <w:r w:rsidRPr="00E41D74">
        <w:rPr>
          <w:rFonts w:ascii="Times New Roman" w:hAnsi="Times New Roman" w:cs="Times New Roman"/>
        </w:rPr>
        <w:t xml:space="preserve">, О. А. </w:t>
      </w:r>
      <w:proofErr w:type="spellStart"/>
      <w:r w:rsidRPr="00E41D74">
        <w:rPr>
          <w:rFonts w:ascii="Times New Roman" w:hAnsi="Times New Roman" w:cs="Times New Roman"/>
        </w:rPr>
        <w:t>Шамшиковой</w:t>
      </w:r>
      <w:proofErr w:type="spellEnd"/>
      <w:r w:rsidRPr="00E41D74">
        <w:rPr>
          <w:rFonts w:ascii="Times New Roman" w:hAnsi="Times New Roman" w:cs="Times New Roman"/>
        </w:rPr>
        <w:t>. Новосибирск: НГПУ, 2014. Ч.1. С. 253-270.</w:t>
      </w:r>
    </w:p>
    <w:p w:rsidR="00EF46A5" w:rsidRPr="00E41D74" w:rsidRDefault="00EF46A5" w:rsidP="00EF46A5">
      <w:pPr>
        <w:pStyle w:val="a3"/>
        <w:numPr>
          <w:ilvl w:val="0"/>
          <w:numId w:val="1"/>
        </w:numPr>
        <w:tabs>
          <w:tab w:val="left" w:pos="993"/>
        </w:tabs>
        <w:suppressAutoHyphens w:val="0"/>
        <w:spacing w:line="300" w:lineRule="auto"/>
        <w:ind w:left="0" w:firstLine="567"/>
        <w:contextualSpacing/>
        <w:jc w:val="both"/>
        <w:rPr>
          <w:rFonts w:ascii="Times New Roman" w:hAnsi="Times New Roman" w:cs="Times New Roman"/>
          <w:sz w:val="28"/>
          <w:szCs w:val="28"/>
          <w:lang w:val="en-US" w:eastAsia="ru-RU"/>
        </w:rPr>
      </w:pPr>
      <w:r w:rsidRPr="00E41D74">
        <w:rPr>
          <w:rFonts w:ascii="Times New Roman" w:hAnsi="Times New Roman" w:cs="Times New Roman"/>
          <w:i/>
          <w:lang w:val="en-US"/>
        </w:rPr>
        <w:t>Steel P.</w:t>
      </w:r>
      <w:r w:rsidRPr="00E41D74">
        <w:rPr>
          <w:rFonts w:ascii="Times New Roman" w:hAnsi="Times New Roman" w:cs="Times New Roman"/>
          <w:lang w:val="en-US"/>
        </w:rPr>
        <w:t xml:space="preserve"> Integrating Theories of Motivation // Academy of Management Review. 2006, Vol. 31, No. 4, Pp. 889-913.</w:t>
      </w:r>
    </w:p>
    <w:p w:rsidR="00EF46A5" w:rsidRPr="00E41D74" w:rsidRDefault="00EF46A5" w:rsidP="00EF46A5">
      <w:pPr>
        <w:pStyle w:val="a3"/>
        <w:spacing w:line="300" w:lineRule="auto"/>
        <w:jc w:val="center"/>
        <w:rPr>
          <w:rFonts w:ascii="Times New Roman" w:hAnsi="Times New Roman" w:cs="Times New Roman"/>
          <w:b/>
          <w:bCs/>
          <w:i/>
          <w:sz w:val="28"/>
          <w:szCs w:val="28"/>
          <w:lang w:val="en-US"/>
        </w:rPr>
      </w:pPr>
      <w:proofErr w:type="spellStart"/>
      <w:r>
        <w:rPr>
          <w:rFonts w:ascii="Times New Roman" w:hAnsi="Times New Roman" w:cs="Times New Roman"/>
          <w:b/>
          <w:bCs/>
          <w:i/>
          <w:sz w:val="28"/>
          <w:szCs w:val="28"/>
          <w:lang w:val="en-US"/>
        </w:rPr>
        <w:t>Shamshikova</w:t>
      </w:r>
      <w:proofErr w:type="spellEnd"/>
      <w:r>
        <w:rPr>
          <w:rFonts w:ascii="Times New Roman" w:hAnsi="Times New Roman" w:cs="Times New Roman"/>
          <w:b/>
          <w:bCs/>
          <w:i/>
          <w:sz w:val="28"/>
          <w:szCs w:val="28"/>
        </w:rPr>
        <w:t xml:space="preserve"> </w:t>
      </w:r>
      <w:r>
        <w:rPr>
          <w:rFonts w:ascii="Times New Roman" w:hAnsi="Times New Roman" w:cs="Times New Roman"/>
          <w:b/>
          <w:bCs/>
          <w:i/>
          <w:sz w:val="28"/>
          <w:szCs w:val="28"/>
          <w:lang w:val="en-US"/>
        </w:rPr>
        <w:t>Ol</w:t>
      </w:r>
      <w:r w:rsidRPr="00E41D74">
        <w:rPr>
          <w:rFonts w:ascii="Times New Roman" w:hAnsi="Times New Roman" w:cs="Times New Roman"/>
          <w:b/>
          <w:bCs/>
          <w:i/>
          <w:sz w:val="28"/>
          <w:szCs w:val="28"/>
          <w:lang w:val="en-US"/>
        </w:rPr>
        <w:t>ga</w:t>
      </w:r>
      <w:r>
        <w:rPr>
          <w:rFonts w:ascii="Times New Roman" w:hAnsi="Times New Roman" w:cs="Times New Roman"/>
          <w:b/>
          <w:bCs/>
          <w:i/>
          <w:sz w:val="28"/>
          <w:szCs w:val="28"/>
        </w:rPr>
        <w:t xml:space="preserve"> </w:t>
      </w:r>
      <w:proofErr w:type="spellStart"/>
      <w:r w:rsidRPr="00E41D74">
        <w:rPr>
          <w:rFonts w:ascii="Times New Roman" w:hAnsi="Times New Roman" w:cs="Times New Roman"/>
          <w:b/>
          <w:bCs/>
          <w:i/>
          <w:sz w:val="28"/>
          <w:szCs w:val="28"/>
          <w:lang w:val="en-US"/>
        </w:rPr>
        <w:t>Aleksandrovna</w:t>
      </w:r>
      <w:proofErr w:type="spellEnd"/>
    </w:p>
    <w:p w:rsidR="00EF46A5" w:rsidRPr="00E41D74" w:rsidRDefault="00EF46A5" w:rsidP="00EF46A5">
      <w:pPr>
        <w:pStyle w:val="a3"/>
        <w:spacing w:line="300" w:lineRule="auto"/>
        <w:ind w:left="0" w:firstLine="567"/>
        <w:jc w:val="center"/>
        <w:rPr>
          <w:rFonts w:ascii="Times New Roman" w:hAnsi="Times New Roman" w:cs="Times New Roman"/>
          <w:i/>
          <w:sz w:val="28"/>
          <w:lang w:val="en-US"/>
        </w:rPr>
      </w:pPr>
      <w:r w:rsidRPr="00E41D74">
        <w:rPr>
          <w:rFonts w:ascii="Times New Roman" w:hAnsi="Times New Roman" w:cs="Times New Roman"/>
          <w:i/>
          <w:sz w:val="28"/>
          <w:lang w:val="en-US"/>
        </w:rPr>
        <w:t>Head of Department of General Psychology and History of Psychology, Candidate of Psychological Sciences, Associate Professor, Professor of the Department of General Psychology and History of Psychology Novosibirsk State Pedagogical University, kafedra_psi@mail.ru, Novosibirsk</w:t>
      </w:r>
    </w:p>
    <w:p w:rsidR="00EF46A5" w:rsidRPr="00E41D74" w:rsidRDefault="00EF46A5" w:rsidP="00EF46A5">
      <w:pPr>
        <w:pStyle w:val="a3"/>
        <w:spacing w:line="300" w:lineRule="auto"/>
        <w:jc w:val="center"/>
        <w:rPr>
          <w:rFonts w:ascii="Times New Roman" w:hAnsi="Times New Roman" w:cs="Times New Roman"/>
          <w:b/>
          <w:bCs/>
          <w:i/>
          <w:sz w:val="28"/>
          <w:szCs w:val="28"/>
          <w:lang w:val="en-US"/>
        </w:rPr>
      </w:pPr>
      <w:proofErr w:type="spellStart"/>
      <w:r w:rsidRPr="00E41D74">
        <w:rPr>
          <w:rFonts w:ascii="Times New Roman" w:hAnsi="Times New Roman" w:cs="Times New Roman"/>
          <w:b/>
          <w:bCs/>
          <w:i/>
          <w:sz w:val="28"/>
          <w:szCs w:val="28"/>
          <w:lang w:val="en-US"/>
        </w:rPr>
        <w:t>Kormacheva</w:t>
      </w:r>
      <w:proofErr w:type="spellEnd"/>
      <w:r w:rsidRPr="00E41D74">
        <w:rPr>
          <w:rFonts w:ascii="Times New Roman" w:hAnsi="Times New Roman" w:cs="Times New Roman"/>
          <w:b/>
          <w:bCs/>
          <w:i/>
          <w:sz w:val="28"/>
          <w:szCs w:val="28"/>
          <w:lang w:val="en-US"/>
        </w:rPr>
        <w:t xml:space="preserve"> Irina </w:t>
      </w:r>
      <w:proofErr w:type="spellStart"/>
      <w:r w:rsidRPr="00E41D74">
        <w:rPr>
          <w:rFonts w:ascii="Times New Roman" w:hAnsi="Times New Roman" w:cs="Times New Roman"/>
          <w:b/>
          <w:bCs/>
          <w:i/>
          <w:sz w:val="28"/>
          <w:szCs w:val="28"/>
          <w:lang w:val="en-US"/>
        </w:rPr>
        <w:t>Nikolaevna</w:t>
      </w:r>
      <w:proofErr w:type="spellEnd"/>
    </w:p>
    <w:p w:rsidR="00EF46A5" w:rsidRPr="00E41D74" w:rsidRDefault="00EF46A5" w:rsidP="00EF46A5">
      <w:pPr>
        <w:pStyle w:val="a3"/>
        <w:spacing w:line="300" w:lineRule="auto"/>
        <w:ind w:left="0" w:firstLine="567"/>
        <w:jc w:val="center"/>
        <w:rPr>
          <w:rFonts w:ascii="Times New Roman" w:hAnsi="Times New Roman" w:cs="Times New Roman"/>
          <w:i/>
          <w:sz w:val="28"/>
          <w:lang w:val="en-US"/>
        </w:rPr>
      </w:pPr>
      <w:r w:rsidRPr="00E41D74">
        <w:rPr>
          <w:rFonts w:ascii="Times New Roman" w:hAnsi="Times New Roman" w:cs="Times New Roman"/>
          <w:i/>
          <w:sz w:val="28"/>
          <w:lang w:val="en-US"/>
        </w:rPr>
        <w:t xml:space="preserve">Postgraduate </w:t>
      </w:r>
      <w:proofErr w:type="spellStart"/>
      <w:r w:rsidRPr="00E41D74">
        <w:rPr>
          <w:rFonts w:ascii="Times New Roman" w:hAnsi="Times New Roman" w:cs="Times New Roman"/>
          <w:i/>
          <w:sz w:val="28"/>
          <w:lang w:val="en-US"/>
        </w:rPr>
        <w:t>studentofDepartment</w:t>
      </w:r>
      <w:proofErr w:type="spellEnd"/>
      <w:r w:rsidRPr="00E41D74">
        <w:rPr>
          <w:rFonts w:ascii="Times New Roman" w:hAnsi="Times New Roman" w:cs="Times New Roman"/>
          <w:i/>
          <w:sz w:val="28"/>
          <w:lang w:val="en-US"/>
        </w:rPr>
        <w:t xml:space="preserve"> of General Psychology and History of Psychology, Faculty of Psychology, Novosibirsk State Pedagogical University</w:t>
      </w:r>
    </w:p>
    <w:p w:rsidR="00EF46A5" w:rsidRPr="00E41D74" w:rsidRDefault="00EF46A5" w:rsidP="00EF46A5">
      <w:pPr>
        <w:pStyle w:val="a3"/>
        <w:spacing w:line="300" w:lineRule="auto"/>
        <w:ind w:left="0" w:firstLine="567"/>
        <w:jc w:val="center"/>
        <w:rPr>
          <w:rFonts w:ascii="Times New Roman" w:hAnsi="Times New Roman" w:cs="Times New Roman"/>
          <w:i/>
          <w:sz w:val="28"/>
          <w:lang w:val="en-US"/>
        </w:rPr>
      </w:pPr>
      <w:r w:rsidRPr="00E41D74">
        <w:rPr>
          <w:rFonts w:ascii="Times New Roman" w:hAnsi="Times New Roman" w:cs="Times New Roman"/>
          <w:i/>
          <w:sz w:val="28"/>
          <w:lang w:val="en-US"/>
        </w:rPr>
        <w:t>irina@kormacheva.ru, Novosibirsk</w:t>
      </w:r>
    </w:p>
    <w:p w:rsidR="00EF46A5" w:rsidRPr="00E41D74" w:rsidRDefault="00EF46A5" w:rsidP="00EF46A5">
      <w:pPr>
        <w:pStyle w:val="a3"/>
        <w:spacing w:line="300" w:lineRule="auto"/>
        <w:ind w:left="0"/>
        <w:jc w:val="center"/>
        <w:rPr>
          <w:rFonts w:ascii="Times New Roman" w:hAnsi="Times New Roman" w:cs="Times New Roman"/>
          <w:b/>
          <w:sz w:val="28"/>
          <w:lang w:val="en-US"/>
        </w:rPr>
      </w:pPr>
      <w:r w:rsidRPr="00E41D74">
        <w:rPr>
          <w:rFonts w:ascii="Times New Roman" w:hAnsi="Times New Roman" w:cs="Times New Roman"/>
          <w:b/>
          <w:sz w:val="28"/>
          <w:lang w:val="en-US"/>
        </w:rPr>
        <w:t>PROJECTION AS THE MANIFESTATION OF IRRATIONAL MOTIVATION</w:t>
      </w:r>
    </w:p>
    <w:p w:rsidR="00EF46A5" w:rsidRPr="00E41D74" w:rsidRDefault="00EF46A5" w:rsidP="00EF46A5">
      <w:pPr>
        <w:pStyle w:val="a3"/>
        <w:spacing w:line="300" w:lineRule="auto"/>
        <w:ind w:left="0" w:firstLine="567"/>
        <w:jc w:val="both"/>
        <w:rPr>
          <w:rFonts w:ascii="Times New Roman" w:hAnsi="Times New Roman" w:cs="Times New Roman"/>
          <w:lang w:val="en-US"/>
        </w:rPr>
      </w:pPr>
      <w:r>
        <w:rPr>
          <w:rFonts w:ascii="Times New Roman" w:hAnsi="Times New Roman" w:cs="Times New Roman"/>
          <w:i/>
          <w:highlight w:val="yellow"/>
          <w:lang w:val="en-US"/>
        </w:rPr>
        <w:t>Abstract</w:t>
      </w:r>
      <w:r w:rsidRPr="00A45FB5">
        <w:rPr>
          <w:rFonts w:ascii="Times New Roman" w:hAnsi="Times New Roman" w:cs="Times New Roman"/>
          <w:i/>
          <w:highlight w:val="yellow"/>
          <w:lang w:val="en-US"/>
        </w:rPr>
        <w:t>.</w:t>
      </w:r>
      <w:r w:rsidRPr="00E41D74">
        <w:rPr>
          <w:rFonts w:ascii="Times New Roman" w:hAnsi="Times New Roman" w:cs="Times New Roman"/>
          <w:lang w:val="en-US"/>
        </w:rPr>
        <w:t xml:space="preserve"> The article presents an attempt to understand the psychological phenomenon of procrastination as one of the manifestations of irrational motivation. ….. The main psychological approaches to the problem of irrational motivation, including within the framework of the behavioral economy, are considered ...</w:t>
      </w:r>
    </w:p>
    <w:p w:rsidR="00EF46A5" w:rsidRPr="00E41D74" w:rsidRDefault="00EF46A5" w:rsidP="00EF46A5">
      <w:pPr>
        <w:pStyle w:val="a3"/>
        <w:spacing w:line="300" w:lineRule="auto"/>
        <w:ind w:left="0" w:firstLine="567"/>
        <w:jc w:val="both"/>
        <w:rPr>
          <w:rFonts w:ascii="Times New Roman" w:hAnsi="Times New Roman" w:cs="Times New Roman"/>
          <w:sz w:val="26"/>
          <w:szCs w:val="26"/>
          <w:highlight w:val="yellow"/>
          <w:lang w:val="en-US" w:eastAsia="ru-RU"/>
        </w:rPr>
      </w:pPr>
      <w:r w:rsidRPr="00E41D74">
        <w:rPr>
          <w:rFonts w:ascii="Times New Roman" w:hAnsi="Times New Roman" w:cs="Times New Roman"/>
          <w:i/>
          <w:lang w:val="en-US"/>
        </w:rPr>
        <w:t>Keywords:</w:t>
      </w:r>
      <w:r w:rsidRPr="00E41D74">
        <w:rPr>
          <w:rFonts w:ascii="Times New Roman" w:hAnsi="Times New Roman" w:cs="Times New Roman"/>
          <w:lang w:val="en-US"/>
        </w:rPr>
        <w:t xml:space="preserve"> rational motivation, procrastination ...</w:t>
      </w:r>
    </w:p>
    <w:p w:rsidR="00C67007" w:rsidRDefault="00C67007">
      <w:bookmarkStart w:id="0" w:name="_GoBack"/>
      <w:bookmarkEnd w:id="0"/>
    </w:p>
    <w:sectPr w:rsidR="00C67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7FA"/>
    <w:multiLevelType w:val="hybridMultilevel"/>
    <w:tmpl w:val="F8C06A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A5"/>
    <w:rsid w:val="00C67007"/>
    <w:rsid w:val="00EF4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3FDCB-9F2F-4724-ACAF-D00EEA35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F46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F46A5"/>
    <w:pPr>
      <w:autoSpaceDE w:val="0"/>
      <w:autoSpaceDN w:val="0"/>
      <w:adjustRightInd w:val="0"/>
      <w:spacing w:before="120" w:after="0" w:line="240" w:lineRule="auto"/>
    </w:pPr>
    <w:rPr>
      <w:rFonts w:ascii="Times New Roman" w:eastAsia="Times New Roman" w:hAnsi="Times New Roman" w:cs="Times New Roman"/>
      <w:color w:val="000000"/>
      <w:sz w:val="24"/>
      <w:szCs w:val="24"/>
      <w:lang w:eastAsia="ru-RU"/>
    </w:rPr>
  </w:style>
  <w:style w:type="paragraph" w:customStyle="1" w:styleId="1">
    <w:name w:val="Обычный1"/>
    <w:uiPriority w:val="99"/>
    <w:rsid w:val="00EF46A5"/>
    <w:pPr>
      <w:widowControl w:val="0"/>
      <w:snapToGrid w:val="0"/>
      <w:spacing w:before="120" w:after="0" w:line="240" w:lineRule="auto"/>
    </w:pPr>
    <w:rPr>
      <w:rFonts w:ascii="Times New Roman" w:eastAsia="Times New Roman" w:hAnsi="Times New Roman" w:cs="Times New Roman"/>
      <w:sz w:val="20"/>
      <w:szCs w:val="20"/>
      <w:lang w:eastAsia="ru-RU"/>
    </w:rPr>
  </w:style>
  <w:style w:type="paragraph" w:customStyle="1" w:styleId="Style8">
    <w:name w:val="Style8"/>
    <w:basedOn w:val="a"/>
    <w:uiPriority w:val="99"/>
    <w:rsid w:val="00EF46A5"/>
    <w:pPr>
      <w:widowControl w:val="0"/>
      <w:autoSpaceDE w:val="0"/>
      <w:autoSpaceDN w:val="0"/>
      <w:adjustRightInd w:val="0"/>
      <w:spacing w:line="243" w:lineRule="exact"/>
      <w:ind w:firstLine="341"/>
      <w:jc w:val="both"/>
    </w:pPr>
  </w:style>
  <w:style w:type="paragraph" w:styleId="a3">
    <w:name w:val="List Paragraph"/>
    <w:basedOn w:val="a"/>
    <w:uiPriority w:val="99"/>
    <w:qFormat/>
    <w:rsid w:val="00EF46A5"/>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Prikhodko</dc:creator>
  <cp:keywords/>
  <dc:description/>
  <cp:lastModifiedBy>Alexei Prikhodko</cp:lastModifiedBy>
  <cp:revision>1</cp:revision>
  <dcterms:created xsi:type="dcterms:W3CDTF">2020-03-25T08:03:00Z</dcterms:created>
  <dcterms:modified xsi:type="dcterms:W3CDTF">2020-03-25T08:04:00Z</dcterms:modified>
</cp:coreProperties>
</file>