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AB" w:rsidRDefault="00482CAB" w:rsidP="00482CAB">
      <w:pPr>
        <w:pageBreakBefore/>
        <w:jc w:val="right"/>
      </w:pPr>
      <w:r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482CAB" w:rsidRDefault="00482CAB" w:rsidP="00482CAB">
      <w:pPr>
        <w:pStyle w:val="a4"/>
        <w:spacing w:before="0" w:after="0"/>
        <w:ind w:firstLine="709"/>
        <w:jc w:val="center"/>
      </w:pPr>
      <w:r>
        <w:rPr>
          <w:b/>
        </w:rPr>
        <w:t>Требования к оформлению докладов</w:t>
      </w:r>
    </w:p>
    <w:p w:rsidR="00482CAB" w:rsidRDefault="00482CAB" w:rsidP="00482CAB">
      <w:pPr>
        <w:pStyle w:val="a4"/>
        <w:spacing w:before="0" w:after="0"/>
        <w:ind w:firstLine="709"/>
        <w:jc w:val="center"/>
      </w:pPr>
      <w:r>
        <w:rPr>
          <w:b/>
        </w:rPr>
        <w:t>для сборника материалов конференции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 xml:space="preserve">Для подготовки доклада должен использоваться </w:t>
      </w:r>
      <w:r>
        <w:rPr>
          <w:rStyle w:val="a3"/>
        </w:rPr>
        <w:t xml:space="preserve">текстовый редактор </w:t>
      </w:r>
      <w:proofErr w:type="spellStart"/>
      <w:r>
        <w:rPr>
          <w:rStyle w:val="a3"/>
        </w:rPr>
        <w:t>Microsoft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Word</w:t>
      </w:r>
      <w:proofErr w:type="spellEnd"/>
      <w:r>
        <w:rPr>
          <w:rStyle w:val="a3"/>
        </w:rPr>
        <w:t xml:space="preserve"> и шрифт </w:t>
      </w:r>
      <w:proofErr w:type="spellStart"/>
      <w:r>
        <w:rPr>
          <w:rStyle w:val="a3"/>
        </w:rPr>
        <w:t>Times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New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Roman</w:t>
      </w:r>
      <w:proofErr w:type="spellEnd"/>
      <w:r>
        <w:t xml:space="preserve">. 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Максимальный объем статьи 5 полных страниц; минимальный – 4 полные страницы (от 12 до 15 тыс. печатных знаков).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Параметры страницы: ориентация – книжная.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 xml:space="preserve">Поля: 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верхнее – 2,4 см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нижнее – 2,8 см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левое – 2,5 см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правое – 2,5 см</w:t>
      </w:r>
    </w:p>
    <w:p w:rsidR="00482CAB" w:rsidRDefault="00482CAB" w:rsidP="00482CAB">
      <w:pPr>
        <w:shd w:val="clear" w:color="auto" w:fill="FFFFFF"/>
        <w:spacing w:after="0" w:line="216" w:lineRule="auto"/>
        <w:jc w:val="both"/>
      </w:pPr>
      <w:r>
        <w:rPr>
          <w:rFonts w:ascii="Times New Roman" w:hAnsi="Times New Roman"/>
          <w:sz w:val="24"/>
          <w:szCs w:val="24"/>
        </w:rPr>
        <w:t>Языки конференции: русский, английский</w:t>
      </w:r>
    </w:p>
    <w:p w:rsidR="00482CAB" w:rsidRDefault="00482CAB" w:rsidP="00482CAB">
      <w:pPr>
        <w:pStyle w:val="a4"/>
        <w:spacing w:before="0" w:after="0"/>
        <w:ind w:firstLine="709"/>
        <w:jc w:val="both"/>
        <w:rPr>
          <w:b/>
        </w:rPr>
      </w:pPr>
    </w:p>
    <w:p w:rsidR="00482CAB" w:rsidRDefault="00482CAB" w:rsidP="00482CAB">
      <w:pPr>
        <w:pStyle w:val="a4"/>
        <w:spacing w:before="0" w:after="0"/>
        <w:ind w:firstLine="709"/>
        <w:jc w:val="both"/>
      </w:pPr>
      <w:r w:rsidRPr="00677DCD">
        <w:rPr>
          <w:b/>
          <w:u w:val="single"/>
        </w:rPr>
        <w:t>Заголовок</w:t>
      </w:r>
      <w:r w:rsidRPr="00677DCD">
        <w:rPr>
          <w:b/>
        </w:rPr>
        <w:t xml:space="preserve"> (название доклада)</w:t>
      </w:r>
      <w:r>
        <w:t xml:space="preserve">: строчные буквы,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14пт, полужирный, от центра. Обратите внимание – в конце заголовка точка не ставится! 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После заголовка одна строка остается пустая.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 w:rsidRPr="00677DCD">
        <w:rPr>
          <w:b/>
          <w:u w:val="single"/>
        </w:rPr>
        <w:t>Авторы</w:t>
      </w:r>
      <w:r>
        <w:t>: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Формат: И.О. Фамилия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 xml:space="preserve">Оформление: строчные буквы;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14пт, полужирный, от центра. 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В том случае, когда у доклада более одного автора, то Ф.И.О. авторов записываются подряд через запятую.</w:t>
      </w:r>
    </w:p>
    <w:p w:rsidR="00482CAB" w:rsidRPr="00677DCD" w:rsidRDefault="00482CAB" w:rsidP="00482CAB">
      <w:pPr>
        <w:pStyle w:val="a4"/>
        <w:spacing w:before="0" w:after="0"/>
        <w:ind w:firstLine="709"/>
        <w:jc w:val="both"/>
        <w:rPr>
          <w:b/>
        </w:rPr>
      </w:pPr>
      <w:r w:rsidRPr="00677DCD">
        <w:rPr>
          <w:b/>
          <w:u w:val="single"/>
        </w:rPr>
        <w:t>Информация об авторе/авторах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Формат: для обучающихся – уровень обучения, курс; для руководителей и соавторов, не являющихся обучающимися, – ученая степень, должность.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Оформление: строчные буквы. Шрифт: 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14, обычный, от центра. </w:t>
      </w:r>
    </w:p>
    <w:p w:rsidR="00482CAB" w:rsidRPr="00677DCD" w:rsidRDefault="00482CAB" w:rsidP="00482CAB">
      <w:pPr>
        <w:pStyle w:val="a4"/>
        <w:spacing w:before="0" w:after="0"/>
        <w:ind w:firstLine="709"/>
        <w:jc w:val="both"/>
        <w:rPr>
          <w:b/>
        </w:rPr>
      </w:pPr>
      <w:r w:rsidRPr="00677DCD">
        <w:rPr>
          <w:b/>
          <w:u w:val="single"/>
        </w:rPr>
        <w:t>Название организации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 xml:space="preserve">Строчные буквы,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14, обычный, от центра. Без аббревиатур. </w:t>
      </w:r>
    </w:p>
    <w:p w:rsidR="00482CAB" w:rsidRPr="00677DCD" w:rsidRDefault="00482CAB" w:rsidP="00482CAB">
      <w:pPr>
        <w:pStyle w:val="a4"/>
        <w:spacing w:before="0" w:after="0"/>
        <w:ind w:firstLine="709"/>
        <w:jc w:val="both"/>
        <w:rPr>
          <w:b/>
        </w:rPr>
      </w:pPr>
      <w:r w:rsidRPr="00677DCD">
        <w:rPr>
          <w:b/>
          <w:u w:val="single"/>
        </w:rPr>
        <w:t>Название города и страны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 xml:space="preserve">Указывается через запятую после названия организации (учебного заведения). 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 xml:space="preserve">Строчные буквы,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14, обычный, от центра</w:t>
      </w:r>
    </w:p>
    <w:p w:rsidR="00482CAB" w:rsidRPr="00677DCD" w:rsidRDefault="00482CAB" w:rsidP="00482CAB">
      <w:pPr>
        <w:pStyle w:val="a4"/>
        <w:spacing w:before="0" w:after="0"/>
        <w:ind w:firstLine="709"/>
        <w:jc w:val="both"/>
        <w:rPr>
          <w:b/>
        </w:rPr>
      </w:pPr>
      <w:r w:rsidRPr="00677DCD">
        <w:rPr>
          <w:b/>
          <w:u w:val="single"/>
        </w:rPr>
        <w:t>Аннотация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Аннотация объемом не более 10 строк должна кратко излагать предмет доклада и основные содержащиеся в нем выводы.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Шрифт – обычный, размер шрифта – 13 пт., выравнивание по ширине, красная строка – 1 см.</w:t>
      </w:r>
    </w:p>
    <w:p w:rsidR="00482CAB" w:rsidRPr="0021052C" w:rsidRDefault="00482CAB" w:rsidP="00482CAB">
      <w:pPr>
        <w:pStyle w:val="a4"/>
        <w:spacing w:before="0" w:after="0"/>
        <w:ind w:firstLine="709"/>
        <w:jc w:val="both"/>
        <w:rPr>
          <w:b/>
        </w:rPr>
      </w:pPr>
      <w:r w:rsidRPr="0021052C">
        <w:rPr>
          <w:b/>
          <w:u w:val="single"/>
        </w:rPr>
        <w:t>Текст доклада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 xml:space="preserve">Размер шрифта – 14 </w:t>
      </w:r>
      <w:proofErr w:type="spellStart"/>
      <w:r>
        <w:t>пт</w:t>
      </w:r>
      <w:proofErr w:type="spellEnd"/>
      <w:r>
        <w:t>, междустрочный интервал – одинарный, красная строка – 1 см.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Форматирование выравниванием по ширине.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Стилевое оформление – обычное. Без переносов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Встречающиеся в тексте условные обозначения и сокращения должны быть раскрыты при первом появлении их в тексте.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Разделы и подразделы доклада нумеруются арабскими цифрами, выделяются полужирным шрифтом и на отдельную строку не выносятся.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В статье не следует представлять графический (фотографии, репродукции и т. п.) материал. Просьба – по возможности представлять статьи без рисунков, таблиц, специальных символов.</w:t>
      </w:r>
    </w:p>
    <w:p w:rsidR="00482CAB" w:rsidRPr="0021052C" w:rsidRDefault="00482CAB" w:rsidP="00482CAB">
      <w:pPr>
        <w:pStyle w:val="a4"/>
        <w:spacing w:before="0" w:after="0"/>
        <w:ind w:firstLine="709"/>
        <w:jc w:val="both"/>
        <w:rPr>
          <w:b/>
        </w:rPr>
      </w:pPr>
      <w:r w:rsidRPr="0021052C">
        <w:rPr>
          <w:b/>
          <w:u w:val="single"/>
        </w:rPr>
        <w:t>Таблицы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 xml:space="preserve">Таблицы в тексте должны быть выполнены в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(не отсканированные и не в виде рисунка). Выравнивание – «по ширине окна». 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 w:rsidRPr="0021052C">
        <w:rPr>
          <w:u w:val="single"/>
        </w:rPr>
        <w:t>Номер таблицы.</w:t>
      </w:r>
      <w:r>
        <w:t xml:space="preserve"> 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 xml:space="preserve">Выравнивание по правому краю. Шрифт – обычный, 12 пт., точка в конце не ставится (Например: Таблица 1). 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Если в тексте присутствует только одна таблица, ее номер не ставится (Таблица).</w:t>
      </w:r>
    </w:p>
    <w:p w:rsidR="00482CAB" w:rsidRDefault="00482CAB" w:rsidP="00482CAB">
      <w:pPr>
        <w:pStyle w:val="a4"/>
        <w:spacing w:before="0" w:after="0"/>
        <w:ind w:firstLine="709"/>
        <w:jc w:val="both"/>
        <w:rPr>
          <w:u w:val="single"/>
        </w:rPr>
      </w:pPr>
      <w:r w:rsidRPr="0021052C">
        <w:rPr>
          <w:u w:val="single"/>
        </w:rPr>
        <w:t xml:space="preserve">Название таблицы. 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lastRenderedPageBreak/>
        <w:t>С новой строки. Выравнивание – от центра. Шрифт – обычный, 12 пт., точка в конце не ставится.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 w:rsidRPr="0021052C">
        <w:rPr>
          <w:u w:val="single"/>
        </w:rPr>
        <w:t>Содержимое таблицы</w:t>
      </w:r>
      <w:r>
        <w:t xml:space="preserve">. Шрифт обычный, 12 </w:t>
      </w:r>
      <w:proofErr w:type="spellStart"/>
      <w:r>
        <w:t>пт</w:t>
      </w:r>
      <w:proofErr w:type="spellEnd"/>
      <w:r>
        <w:t xml:space="preserve">, интервал – одинарный. 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 w:rsidRPr="0021052C">
        <w:rPr>
          <w:u w:val="single"/>
        </w:rPr>
        <w:t>Условные обозначения</w:t>
      </w:r>
      <w:r>
        <w:t>. Выравнивание – по левому краю без отступа. Шрифт – обычный, 12пт.</w:t>
      </w:r>
    </w:p>
    <w:p w:rsidR="00482CAB" w:rsidRPr="0021052C" w:rsidRDefault="00482CAB" w:rsidP="00482CAB">
      <w:pPr>
        <w:pStyle w:val="a4"/>
        <w:spacing w:before="0" w:after="0"/>
        <w:ind w:firstLine="709"/>
        <w:jc w:val="both"/>
        <w:rPr>
          <w:b/>
        </w:rPr>
      </w:pPr>
      <w:r w:rsidRPr="0021052C">
        <w:rPr>
          <w:b/>
          <w:u w:val="single"/>
        </w:rPr>
        <w:t>Иллюстрации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Рисунки размещаются в рамках рабочего поля. Допускается использование рисунков в форматах JPEG и GIF. Рисунки должны допускать перемещение в тексте и возможность изменения размеров. Используемое в тексте сканированное изображение должно иметь разрешение не менее 300 точек на дюйм.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 xml:space="preserve">Рисунки, схемы диаграммы – должны быть </w:t>
      </w:r>
      <w:r>
        <w:rPr>
          <w:b/>
        </w:rPr>
        <w:t xml:space="preserve">черно-белыми! </w:t>
      </w:r>
    </w:p>
    <w:p w:rsidR="00482CAB" w:rsidRPr="00482CAB" w:rsidRDefault="00482CAB" w:rsidP="00482CAB">
      <w:pPr>
        <w:pStyle w:val="a4"/>
        <w:spacing w:before="0" w:after="0"/>
        <w:ind w:firstLine="709"/>
        <w:jc w:val="both"/>
      </w:pPr>
      <w:r>
        <w:t xml:space="preserve">Шрифт в диаграммах, схемах –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</w:p>
    <w:p w:rsidR="00482CAB" w:rsidRPr="00AA7A01" w:rsidRDefault="00482CAB" w:rsidP="00482CAB">
      <w:pPr>
        <w:pStyle w:val="a4"/>
        <w:spacing w:before="0" w:after="0"/>
        <w:ind w:firstLine="709"/>
        <w:jc w:val="both"/>
      </w:pPr>
      <w:proofErr w:type="spellStart"/>
      <w:r>
        <w:t>Ссырка</w:t>
      </w:r>
      <w:proofErr w:type="spellEnd"/>
      <w:r>
        <w:t xml:space="preserve"> на иллюстрацию в текста – (рис. 1)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 w:rsidRPr="0021052C">
        <w:rPr>
          <w:u w:val="single"/>
        </w:rPr>
        <w:t>Подпись под рисунком</w:t>
      </w:r>
      <w:r>
        <w:t>.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 xml:space="preserve">Шрифт – обычный, размер – 12 </w:t>
      </w:r>
      <w:proofErr w:type="spellStart"/>
      <w:r>
        <w:t>пт</w:t>
      </w:r>
      <w:proofErr w:type="spellEnd"/>
      <w:r>
        <w:t xml:space="preserve">, выравнивание – от центра, интервал – одинарный. 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Обратите внимание, что в конце названия рисунка точка не ставится!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Пример: «Рис. 2. Название рисунка»</w:t>
      </w:r>
    </w:p>
    <w:p w:rsidR="00482CAB" w:rsidRPr="0021052C" w:rsidRDefault="00482CAB" w:rsidP="00482CAB">
      <w:pPr>
        <w:pStyle w:val="a4"/>
        <w:spacing w:before="0" w:after="0"/>
        <w:ind w:firstLine="709"/>
        <w:jc w:val="both"/>
        <w:rPr>
          <w:b/>
        </w:rPr>
      </w:pPr>
      <w:r w:rsidRPr="0021052C">
        <w:rPr>
          <w:b/>
          <w:u w:val="single"/>
        </w:rPr>
        <w:t>Нумерация страниц и колонтитулы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 xml:space="preserve">Не используйте колонтитулы. 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Не нумеруйте страницы.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Это крайне затрудняет работу по верстке сборника.</w:t>
      </w:r>
    </w:p>
    <w:p w:rsidR="00482CAB" w:rsidRPr="0021052C" w:rsidRDefault="00482CAB" w:rsidP="00482CAB">
      <w:pPr>
        <w:pStyle w:val="a4"/>
        <w:spacing w:before="0" w:after="0"/>
        <w:ind w:firstLine="709"/>
        <w:jc w:val="both"/>
        <w:rPr>
          <w:b/>
        </w:rPr>
      </w:pPr>
      <w:r w:rsidRPr="0021052C">
        <w:rPr>
          <w:b/>
          <w:u w:val="single"/>
        </w:rPr>
        <w:t>Ссылки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В тексте ссылки на литературу и источники оформляются следующим образом: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Текст доклада ...текст доклада ... [1, с. 256]. Текст доклада ... [2, с. 5] и т.п.</w:t>
      </w:r>
    </w:p>
    <w:p w:rsidR="00482CAB" w:rsidRPr="0021052C" w:rsidRDefault="00482CAB" w:rsidP="00482CAB">
      <w:pPr>
        <w:pStyle w:val="a4"/>
        <w:spacing w:before="0" w:after="0"/>
        <w:ind w:firstLine="709"/>
        <w:jc w:val="both"/>
        <w:rPr>
          <w:b/>
        </w:rPr>
      </w:pPr>
      <w:r>
        <w:rPr>
          <w:b/>
          <w:u w:val="single"/>
        </w:rPr>
        <w:t>Раздел</w:t>
      </w:r>
      <w:r w:rsidRPr="0021052C">
        <w:rPr>
          <w:b/>
          <w:u w:val="single"/>
        </w:rPr>
        <w:t xml:space="preserve"> </w:t>
      </w:r>
      <w:r>
        <w:rPr>
          <w:b/>
          <w:u w:val="single"/>
        </w:rPr>
        <w:t>«Литература»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Список литературы размещается в конце доклада. Размер шрифта 14 пт., форматирование – по ширине страницы. Нумерованный список с точкой (1.).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Любые выделения должны отсутствовать. В том числе подчеркивания ссылок на интернет-источники.</w:t>
      </w:r>
    </w:p>
    <w:p w:rsidR="00482CAB" w:rsidRPr="0021052C" w:rsidRDefault="00482CAB" w:rsidP="00482CAB">
      <w:pPr>
        <w:pStyle w:val="a4"/>
        <w:spacing w:before="0" w:after="0"/>
        <w:ind w:firstLine="709"/>
        <w:jc w:val="both"/>
        <w:rPr>
          <w:b/>
        </w:rPr>
      </w:pPr>
      <w:r w:rsidRPr="0021052C">
        <w:rPr>
          <w:b/>
        </w:rPr>
        <w:t>Примеры оформления списка литературы:</w:t>
      </w:r>
    </w:p>
    <w:p w:rsidR="00482CAB" w:rsidRPr="0021052C" w:rsidRDefault="00482CAB" w:rsidP="00482CAB">
      <w:pPr>
        <w:pStyle w:val="a4"/>
        <w:spacing w:before="0" w:after="0"/>
        <w:ind w:firstLine="709"/>
        <w:jc w:val="both"/>
        <w:rPr>
          <w:u w:val="single"/>
        </w:rPr>
      </w:pPr>
      <w:r w:rsidRPr="0021052C">
        <w:rPr>
          <w:u w:val="single"/>
        </w:rPr>
        <w:t>Для книг: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1. Зуб А.Т. Управление организационными кризисами. М.: Университетский гуманитарный лицей. – 2003.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2. Петрунин Ю.Ю., Борисов В.К. Психология бизнеса. – М.: Дело. – 2000. – 283 с.</w:t>
      </w:r>
    </w:p>
    <w:p w:rsidR="00482CAB" w:rsidRPr="0021052C" w:rsidRDefault="00482CAB" w:rsidP="00482CAB">
      <w:pPr>
        <w:pStyle w:val="a4"/>
        <w:spacing w:before="0" w:after="0"/>
        <w:ind w:firstLine="709"/>
        <w:jc w:val="both"/>
        <w:rPr>
          <w:u w:val="single"/>
        </w:rPr>
      </w:pPr>
      <w:r w:rsidRPr="0021052C">
        <w:rPr>
          <w:u w:val="single"/>
        </w:rPr>
        <w:t>Для статей в журналах, сборниках трудов и других коллективных публикациях: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3. Маринко Г.И. Культура организации и управление знаниями // Философия науки и научно-технической цивилизации: Юбилейный сборник / Отв. ред. С.Л. Катречко. – М.: Полиграф-</w:t>
      </w:r>
      <w:proofErr w:type="spellStart"/>
      <w:r>
        <w:t>Информ</w:t>
      </w:r>
      <w:proofErr w:type="spellEnd"/>
      <w:r>
        <w:t xml:space="preserve"> –2005. – С. 322–338.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5. Воронина Т.П., Молчанова О.П. Особенности управления инновационной организацией // Вестник Московского университета. Сер. 21. Управление (государство и общество). – № 2. – 2004. – С. 66–82.</w:t>
      </w:r>
    </w:p>
    <w:p w:rsidR="00482CAB" w:rsidRPr="0021052C" w:rsidRDefault="00482CAB" w:rsidP="00482CAB">
      <w:pPr>
        <w:pStyle w:val="a4"/>
        <w:spacing w:before="0" w:after="0"/>
        <w:ind w:firstLine="709"/>
        <w:jc w:val="both"/>
        <w:rPr>
          <w:u w:val="single"/>
        </w:rPr>
      </w:pPr>
      <w:r w:rsidRPr="0021052C">
        <w:rPr>
          <w:u w:val="single"/>
        </w:rPr>
        <w:t>Для материалов из INTERNET: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8. Сурин А.В. Психологические основы тренинга: опыт и проблемы. – http://e-journal.spa.msu.ru/images/File/2003/surin.pdf (</w:t>
      </w:r>
      <w:r>
        <w:rPr>
          <w:sz w:val="20"/>
          <w:szCs w:val="20"/>
        </w:rPr>
        <w:t>в скобках указывается дата просмотра материала в Интернет</w:t>
      </w:r>
      <w:r>
        <w:t>).</w:t>
      </w:r>
    </w:p>
    <w:p w:rsidR="00482CAB" w:rsidRDefault="00482CAB" w:rsidP="00482CAB">
      <w:pPr>
        <w:pStyle w:val="a4"/>
        <w:pageBreakBefore/>
        <w:spacing w:before="0" w:after="0"/>
        <w:ind w:firstLine="709"/>
        <w:jc w:val="center"/>
      </w:pPr>
      <w:r>
        <w:rPr>
          <w:rStyle w:val="a3"/>
        </w:rPr>
        <w:lastRenderedPageBreak/>
        <w:t>УСЛОВИЯ ПУБЛИКАЦИИ В ЭЛЕКТРОННОМ СБОРНИКЕ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Электронному сборнику студенческих докладов присваивается международный индекс ISBN, индексы ББК и УДК.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Все доклады обязательно подлежат редакции (научной и технической).</w:t>
      </w:r>
    </w:p>
    <w:p w:rsidR="00482CAB" w:rsidRDefault="00482CAB" w:rsidP="00482CAB">
      <w:pPr>
        <w:pStyle w:val="a4"/>
        <w:spacing w:before="0" w:after="0"/>
        <w:ind w:firstLine="709"/>
        <w:jc w:val="both"/>
      </w:pPr>
      <w:r>
        <w:t>Редакционная комиссия сборника материалов конференции оставляет за собой право отказать в публикации авторам статей, не соответствующих предъявляемым требованиям к оформлению и/или уровню конференции.</w:t>
      </w:r>
    </w:p>
    <w:p w:rsidR="00482CAB" w:rsidRDefault="00482CAB" w:rsidP="00482C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82CAB" w:rsidRDefault="00482CAB" w:rsidP="00482CAB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ПРИМЕР </w:t>
      </w:r>
      <w:r>
        <w:rPr>
          <w:rFonts w:ascii="Times New Roman" w:hAnsi="Times New Roman"/>
          <w:b/>
          <w:caps/>
          <w:sz w:val="28"/>
          <w:szCs w:val="28"/>
        </w:rPr>
        <w:t>Оформления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82CAB" w:rsidRDefault="00482CAB" w:rsidP="00482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2CAB" w:rsidRDefault="00482CAB" w:rsidP="00482CAB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Название</w:t>
      </w:r>
    </w:p>
    <w:p w:rsidR="00482CAB" w:rsidRDefault="00482CAB" w:rsidP="00482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2CAB" w:rsidRDefault="00482CAB" w:rsidP="00482CAB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И.О. Фамилия</w:t>
      </w:r>
      <w:r w:rsidRPr="0021052C">
        <w:rPr>
          <w:rFonts w:ascii="Times New Roman" w:hAnsi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/>
          <w:b/>
          <w:sz w:val="28"/>
          <w:szCs w:val="28"/>
        </w:rPr>
        <w:t>, И.О. Фамилия</w:t>
      </w:r>
      <w:r w:rsidRPr="0021052C">
        <w:rPr>
          <w:rFonts w:ascii="Times New Roman" w:hAnsi="Times New Roman"/>
          <w:b/>
          <w:sz w:val="28"/>
          <w:szCs w:val="28"/>
          <w:vertAlign w:val="superscript"/>
        </w:rPr>
        <w:t>2</w:t>
      </w:r>
    </w:p>
    <w:p w:rsidR="00482CAB" w:rsidRDefault="00482CAB" w:rsidP="00482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052C">
        <w:rPr>
          <w:rFonts w:ascii="Times New Roman" w:hAnsi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студент 1 курса магистратуры</w:t>
      </w:r>
    </w:p>
    <w:p w:rsidR="00482CAB" w:rsidRPr="0021052C" w:rsidRDefault="00482CAB" w:rsidP="00482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052C">
        <w:rPr>
          <w:rFonts w:ascii="Times New Roman" w:hAnsi="Times New Roman"/>
          <w:sz w:val="28"/>
          <w:szCs w:val="28"/>
          <w:vertAlign w:val="superscript"/>
        </w:rPr>
        <w:t>2</w:t>
      </w:r>
      <w:r w:rsidRPr="0021052C">
        <w:rPr>
          <w:rFonts w:ascii="Times New Roman" w:hAnsi="Times New Roman"/>
          <w:sz w:val="28"/>
          <w:szCs w:val="28"/>
        </w:rPr>
        <w:t xml:space="preserve">кандпсихол.н., доцент кафедры </w:t>
      </w:r>
      <w:r w:rsidRPr="00A70356">
        <w:rPr>
          <w:rFonts w:ascii="Times New Roman" w:hAnsi="Times New Roman"/>
          <w:sz w:val="28"/>
          <w:szCs w:val="28"/>
        </w:rPr>
        <w:t>психологии управления и служебной деятельности</w:t>
      </w:r>
    </w:p>
    <w:p w:rsidR="00482CAB" w:rsidRDefault="00482CAB" w:rsidP="00482CAB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Южно-Уральский государственный университет, г. Челябинск, Россия</w:t>
      </w:r>
    </w:p>
    <w:p w:rsidR="00482CAB" w:rsidRDefault="00482CAB" w:rsidP="00482CA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82CAB" w:rsidRDefault="00482CAB" w:rsidP="00482CAB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Текст аннотации (без слова «аннотация»)</w:t>
      </w:r>
    </w:p>
    <w:p w:rsidR="00482CAB" w:rsidRDefault="00482CAB" w:rsidP="00482C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2CAB" w:rsidRDefault="00482CAB" w:rsidP="00482CAB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Текст статьи</w:t>
      </w:r>
    </w:p>
    <w:p w:rsidR="00482CAB" w:rsidRDefault="00482CAB" w:rsidP="00482C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2CAB" w:rsidRDefault="00482CAB" w:rsidP="00482CAB">
      <w:pPr>
        <w:spacing w:after="0" w:line="240" w:lineRule="auto"/>
        <w:jc w:val="right"/>
      </w:pPr>
      <w:r>
        <w:rPr>
          <w:rFonts w:ascii="Times New Roman" w:hAnsi="Times New Roman"/>
          <w:iCs/>
          <w:sz w:val="24"/>
          <w:szCs w:val="24"/>
        </w:rPr>
        <w:t>Таблица 1</w:t>
      </w:r>
    </w:p>
    <w:p w:rsidR="00482CAB" w:rsidRDefault="00482CAB" w:rsidP="00482CAB">
      <w:pPr>
        <w:spacing w:after="0" w:line="240" w:lineRule="auto"/>
        <w:jc w:val="center"/>
      </w:pPr>
      <w:r w:rsidRPr="00261F15">
        <w:rPr>
          <w:rFonts w:ascii="Times New Roman" w:hAnsi="Times New Roman"/>
          <w:iCs/>
          <w:sz w:val="24"/>
          <w:szCs w:val="24"/>
        </w:rPr>
        <w:t>Название</w:t>
      </w:r>
    </w:p>
    <w:tbl>
      <w:tblPr>
        <w:tblW w:w="5000" w:type="pct"/>
        <w:tblInd w:w="-7" w:type="dxa"/>
        <w:tblLayout w:type="fixed"/>
        <w:tblLook w:val="0000" w:firstRow="0" w:lastRow="0" w:firstColumn="0" w:lastColumn="0" w:noHBand="0" w:noVBand="0"/>
      </w:tblPr>
      <w:tblGrid>
        <w:gridCol w:w="522"/>
        <w:gridCol w:w="3843"/>
        <w:gridCol w:w="2080"/>
        <w:gridCol w:w="1063"/>
        <w:gridCol w:w="967"/>
        <w:gridCol w:w="2140"/>
      </w:tblGrid>
      <w:tr w:rsidR="00482CAB" w:rsidTr="000C69FC">
        <w:trPr>
          <w:trHeight w:val="270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CAB" w:rsidTr="000C69FC">
        <w:trPr>
          <w:trHeight w:val="270"/>
        </w:trPr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CAB" w:rsidTr="000C69FC">
        <w:trPr>
          <w:trHeight w:val="255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2CAB" w:rsidTr="000C69FC">
        <w:trPr>
          <w:trHeight w:val="255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482CAB" w:rsidTr="000C69FC">
        <w:trPr>
          <w:trHeight w:val="27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2CAB" w:rsidRDefault="00482CAB" w:rsidP="000C69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82CAB" w:rsidRDefault="00482CAB" w:rsidP="00482CA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Условные обозначения: * – р&lt;0.05; ** – р&lt;0.01</w:t>
      </w:r>
    </w:p>
    <w:p w:rsidR="00482CAB" w:rsidRDefault="00482CAB" w:rsidP="00482C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2CAB" w:rsidRDefault="00482CAB" w:rsidP="00482CA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67125" cy="2200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24" r="-17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20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AB" w:rsidRDefault="00482CAB" w:rsidP="00482CAB">
      <w:pPr>
        <w:spacing w:after="0" w:line="240" w:lineRule="auto"/>
        <w:contextualSpacing/>
        <w:jc w:val="center"/>
      </w:pPr>
      <w:r>
        <w:rPr>
          <w:rFonts w:ascii="Times New Roman" w:hAnsi="Times New Roman"/>
          <w:sz w:val="24"/>
          <w:szCs w:val="24"/>
        </w:rPr>
        <w:t xml:space="preserve">Рис. 2. Шкала «экономический патернализм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экономическая  самостоятельность»</w:t>
      </w:r>
    </w:p>
    <w:p w:rsidR="00482CAB" w:rsidRDefault="00482CAB" w:rsidP="00482C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2CAB" w:rsidRDefault="00482CAB" w:rsidP="00482CAB">
      <w:pPr>
        <w:spacing w:after="0" w:line="240" w:lineRule="auto"/>
        <w:ind w:firstLine="540"/>
        <w:jc w:val="center"/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482CAB" w:rsidRDefault="00482CAB" w:rsidP="00482CAB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1.</w:t>
      </w:r>
    </w:p>
    <w:p w:rsidR="00482CAB" w:rsidRDefault="00482CAB" w:rsidP="00482C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82CAB" w:rsidRDefault="00482CAB" w:rsidP="00482CAB">
      <w:pPr>
        <w:rPr>
          <w:rFonts w:ascii="Times New Roman" w:hAnsi="Times New Roman"/>
          <w:b/>
          <w:bCs/>
          <w:sz w:val="24"/>
          <w:szCs w:val="24"/>
        </w:rPr>
      </w:pPr>
    </w:p>
    <w:p w:rsidR="009D1096" w:rsidRDefault="009D1096">
      <w:bookmarkStart w:id="0" w:name="_GoBack"/>
      <w:bookmarkEnd w:id="0"/>
    </w:p>
    <w:sectPr w:rsidR="009D1096">
      <w:pgSz w:w="11906" w:h="16838"/>
      <w:pgMar w:top="993" w:right="566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AB"/>
    <w:rsid w:val="00482CAB"/>
    <w:rsid w:val="009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CC957"/>
  <w15:chartTrackingRefBased/>
  <w15:docId w15:val="{483D8E56-E883-447B-A2A5-C779BA04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82CAB"/>
    <w:pPr>
      <w:suppressAutoHyphens/>
      <w:spacing w:line="25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82CAB"/>
    <w:rPr>
      <w:rFonts w:cs="Times New Roman"/>
      <w:b/>
      <w:bCs/>
    </w:rPr>
  </w:style>
  <w:style w:type="paragraph" w:styleId="a4">
    <w:name w:val="Normal (Web)"/>
    <w:basedOn w:val="a"/>
    <w:rsid w:val="00482CAB"/>
    <w:pPr>
      <w:spacing w:before="280" w:after="28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2023-02-28T11:31:00Z</dcterms:created>
  <dcterms:modified xsi:type="dcterms:W3CDTF">2023-02-28T11:33:00Z</dcterms:modified>
</cp:coreProperties>
</file>