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C" w:rsidRPr="006A506C" w:rsidRDefault="006A506C" w:rsidP="006A506C">
      <w:pPr>
        <w:jc w:val="center"/>
        <w:rPr>
          <w:b/>
          <w:sz w:val="28"/>
          <w:szCs w:val="28"/>
        </w:rPr>
      </w:pPr>
      <w:r w:rsidRPr="006A506C">
        <w:rPr>
          <w:b/>
          <w:sz w:val="28"/>
          <w:szCs w:val="28"/>
        </w:rPr>
        <w:t>ПРИМЕР ОФОРМЛЕНИЯ СТАТЬИ</w:t>
      </w:r>
    </w:p>
    <w:p w:rsidR="006A506C" w:rsidRPr="006A506C" w:rsidRDefault="006A506C" w:rsidP="006A506C">
      <w:pPr>
        <w:rPr>
          <w:sz w:val="28"/>
          <w:szCs w:val="28"/>
        </w:rPr>
      </w:pPr>
    </w:p>
    <w:p w:rsidR="006A506C" w:rsidRPr="006A506C" w:rsidRDefault="006A506C" w:rsidP="006A506C">
      <w:pPr>
        <w:jc w:val="right"/>
        <w:rPr>
          <w:b/>
          <w:sz w:val="28"/>
          <w:szCs w:val="28"/>
        </w:rPr>
      </w:pPr>
      <w:r w:rsidRPr="006A506C">
        <w:rPr>
          <w:b/>
          <w:sz w:val="28"/>
          <w:szCs w:val="28"/>
        </w:rPr>
        <w:t>УДК 159.9</w:t>
      </w:r>
    </w:p>
    <w:p w:rsidR="006A506C" w:rsidRPr="006A506C" w:rsidRDefault="006A506C" w:rsidP="006A506C">
      <w:pPr>
        <w:rPr>
          <w:sz w:val="28"/>
          <w:szCs w:val="28"/>
        </w:rPr>
      </w:pPr>
      <w:r w:rsidRPr="006A506C">
        <w:rPr>
          <w:sz w:val="28"/>
          <w:szCs w:val="28"/>
        </w:rPr>
        <w:t xml:space="preserve">В.А. </w:t>
      </w:r>
      <w:proofErr w:type="spellStart"/>
      <w:r w:rsidRPr="006A506C">
        <w:rPr>
          <w:sz w:val="28"/>
          <w:szCs w:val="28"/>
        </w:rPr>
        <w:t>Мазилов</w:t>
      </w:r>
      <w:proofErr w:type="spellEnd"/>
    </w:p>
    <w:p w:rsidR="006A506C" w:rsidRPr="006A506C" w:rsidRDefault="006A506C" w:rsidP="006A506C">
      <w:pPr>
        <w:rPr>
          <w:sz w:val="28"/>
          <w:szCs w:val="28"/>
        </w:rPr>
      </w:pPr>
    </w:p>
    <w:p w:rsidR="006A506C" w:rsidRPr="006A506C" w:rsidRDefault="006A506C" w:rsidP="006A506C">
      <w:pPr>
        <w:jc w:val="center"/>
        <w:rPr>
          <w:b/>
          <w:sz w:val="28"/>
          <w:szCs w:val="28"/>
        </w:rPr>
      </w:pPr>
      <w:r w:rsidRPr="006A506C">
        <w:rPr>
          <w:b/>
          <w:sz w:val="28"/>
          <w:szCs w:val="28"/>
        </w:rPr>
        <w:t>Биосоциальная проблема в контексте методологии психологической науки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b/>
          <w:sz w:val="28"/>
          <w:szCs w:val="28"/>
        </w:rPr>
        <w:t>Аннотация</w:t>
      </w:r>
      <w:r w:rsidRPr="006A506C">
        <w:rPr>
          <w:sz w:val="28"/>
          <w:szCs w:val="28"/>
        </w:rPr>
        <w:t>. 150-200 слов.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b/>
          <w:sz w:val="28"/>
          <w:szCs w:val="28"/>
        </w:rPr>
        <w:t>Ключевые слова</w:t>
      </w:r>
      <w:r w:rsidRPr="006A506C">
        <w:rPr>
          <w:sz w:val="28"/>
          <w:szCs w:val="28"/>
        </w:rPr>
        <w:t>: 10-12 слов.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</w:p>
    <w:p w:rsidR="006A506C" w:rsidRPr="006A506C" w:rsidRDefault="006A506C" w:rsidP="006A506C">
      <w:pPr>
        <w:jc w:val="both"/>
        <w:rPr>
          <w:sz w:val="28"/>
          <w:szCs w:val="28"/>
          <w:lang w:val="en-US"/>
        </w:rPr>
      </w:pPr>
      <w:r w:rsidRPr="006A506C">
        <w:rPr>
          <w:sz w:val="28"/>
          <w:szCs w:val="28"/>
          <w:lang w:val="en-US"/>
        </w:rPr>
        <w:t xml:space="preserve">V.A. </w:t>
      </w:r>
      <w:proofErr w:type="spellStart"/>
      <w:r w:rsidRPr="006A506C">
        <w:rPr>
          <w:sz w:val="28"/>
          <w:szCs w:val="28"/>
          <w:lang w:val="en-US"/>
        </w:rPr>
        <w:t>Mazilov</w:t>
      </w:r>
      <w:proofErr w:type="spellEnd"/>
    </w:p>
    <w:p w:rsidR="006A506C" w:rsidRPr="006A506C" w:rsidRDefault="006A506C" w:rsidP="006A506C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A506C" w:rsidRPr="006A506C" w:rsidRDefault="006A506C" w:rsidP="006A506C">
      <w:pPr>
        <w:jc w:val="center"/>
        <w:rPr>
          <w:b/>
          <w:sz w:val="28"/>
          <w:szCs w:val="28"/>
          <w:lang w:val="en-US"/>
        </w:rPr>
      </w:pPr>
      <w:r w:rsidRPr="006A506C">
        <w:rPr>
          <w:b/>
          <w:sz w:val="28"/>
          <w:szCs w:val="28"/>
          <w:lang w:val="en-US"/>
        </w:rPr>
        <w:t>Biosocial problem in the context of methodology of psychological science</w:t>
      </w:r>
    </w:p>
    <w:p w:rsidR="006A506C" w:rsidRPr="006A506C" w:rsidRDefault="006A506C" w:rsidP="006A506C">
      <w:pPr>
        <w:jc w:val="center"/>
        <w:rPr>
          <w:sz w:val="28"/>
          <w:szCs w:val="28"/>
          <w:lang w:val="en-US"/>
        </w:rPr>
      </w:pP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b/>
          <w:sz w:val="28"/>
          <w:szCs w:val="28"/>
          <w:lang w:val="en-US"/>
        </w:rPr>
        <w:t>Abstract</w:t>
      </w:r>
      <w:r w:rsidRPr="006A506C">
        <w:rPr>
          <w:sz w:val="28"/>
          <w:szCs w:val="28"/>
        </w:rPr>
        <w:t xml:space="preserve">. 150-200 </w:t>
      </w:r>
      <w:proofErr w:type="spellStart"/>
      <w:r w:rsidRPr="006A506C">
        <w:rPr>
          <w:sz w:val="28"/>
          <w:szCs w:val="28"/>
        </w:rPr>
        <w:t>words</w:t>
      </w:r>
      <w:proofErr w:type="spellEnd"/>
      <w:r w:rsidRPr="006A506C">
        <w:rPr>
          <w:sz w:val="28"/>
          <w:szCs w:val="28"/>
        </w:rPr>
        <w:t>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b/>
          <w:sz w:val="28"/>
          <w:szCs w:val="28"/>
          <w:lang w:val="en-US"/>
        </w:rPr>
        <w:t>Keywords</w:t>
      </w:r>
      <w:r w:rsidRPr="006A506C">
        <w:rPr>
          <w:sz w:val="28"/>
          <w:szCs w:val="28"/>
        </w:rPr>
        <w:t xml:space="preserve">: 10-12 </w:t>
      </w:r>
      <w:r w:rsidRPr="006A506C">
        <w:rPr>
          <w:sz w:val="28"/>
          <w:szCs w:val="28"/>
          <w:lang w:val="en-US"/>
        </w:rPr>
        <w:t>words</w:t>
      </w:r>
      <w:r w:rsidRPr="006A506C">
        <w:rPr>
          <w:sz w:val="28"/>
          <w:szCs w:val="28"/>
        </w:rPr>
        <w:t>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</w:p>
    <w:p w:rsidR="006A506C" w:rsidRPr="006A506C" w:rsidRDefault="006A506C" w:rsidP="006A506C">
      <w:pPr>
        <w:ind w:firstLine="709"/>
        <w:jc w:val="both"/>
        <w:rPr>
          <w:sz w:val="28"/>
          <w:szCs w:val="28"/>
        </w:rPr>
      </w:pPr>
      <w:r w:rsidRPr="006A506C">
        <w:rPr>
          <w:sz w:val="28"/>
          <w:szCs w:val="28"/>
        </w:rPr>
        <w:t xml:space="preserve">текст </w:t>
      </w:r>
      <w:proofErr w:type="spellStart"/>
      <w:proofErr w:type="gramStart"/>
      <w:r w:rsidRPr="006A506C">
        <w:rPr>
          <w:sz w:val="28"/>
          <w:szCs w:val="28"/>
        </w:rPr>
        <w:t>текст</w:t>
      </w:r>
      <w:proofErr w:type="spellEnd"/>
      <w:proofErr w:type="gram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  <w:r w:rsidRPr="006A506C">
        <w:rPr>
          <w:sz w:val="28"/>
          <w:szCs w:val="28"/>
        </w:rPr>
        <w:t xml:space="preserve"> </w:t>
      </w:r>
      <w:proofErr w:type="spellStart"/>
      <w:r w:rsidRPr="006A506C">
        <w:rPr>
          <w:sz w:val="28"/>
          <w:szCs w:val="28"/>
        </w:rPr>
        <w:t>текст</w:t>
      </w:r>
      <w:proofErr w:type="spellEnd"/>
    </w:p>
    <w:p w:rsidR="006A506C" w:rsidRPr="006A506C" w:rsidRDefault="006A506C" w:rsidP="006A506C">
      <w:pPr>
        <w:jc w:val="both"/>
        <w:rPr>
          <w:sz w:val="28"/>
          <w:szCs w:val="28"/>
        </w:rPr>
      </w:pPr>
    </w:p>
    <w:p w:rsidR="006A506C" w:rsidRPr="006A506C" w:rsidRDefault="006A506C" w:rsidP="006A506C">
      <w:pPr>
        <w:jc w:val="both"/>
        <w:rPr>
          <w:b/>
          <w:sz w:val="28"/>
          <w:szCs w:val="28"/>
        </w:rPr>
      </w:pPr>
      <w:r w:rsidRPr="006A506C">
        <w:rPr>
          <w:b/>
          <w:sz w:val="28"/>
          <w:szCs w:val="28"/>
        </w:rPr>
        <w:t>Библиографический список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sz w:val="28"/>
          <w:szCs w:val="28"/>
        </w:rPr>
        <w:t xml:space="preserve">1. </w:t>
      </w:r>
      <w:proofErr w:type="spellStart"/>
      <w:r w:rsidRPr="006A506C">
        <w:rPr>
          <w:sz w:val="28"/>
          <w:szCs w:val="28"/>
        </w:rPr>
        <w:t>Мазилов</w:t>
      </w:r>
      <w:proofErr w:type="spellEnd"/>
      <w:r w:rsidRPr="006A506C">
        <w:rPr>
          <w:sz w:val="28"/>
          <w:szCs w:val="28"/>
        </w:rPr>
        <w:t xml:space="preserve"> В. А. Предмет психологии. Ярославль</w:t>
      </w:r>
      <w:proofErr w:type="gramStart"/>
      <w:r w:rsidRPr="006A506C">
        <w:rPr>
          <w:sz w:val="28"/>
          <w:szCs w:val="28"/>
        </w:rPr>
        <w:t xml:space="preserve"> :</w:t>
      </w:r>
      <w:proofErr w:type="gramEnd"/>
      <w:r w:rsidRPr="006A506C">
        <w:rPr>
          <w:sz w:val="28"/>
          <w:szCs w:val="28"/>
        </w:rPr>
        <w:t xml:space="preserve"> РИО ЯГПУ, 2020. 186 с.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sz w:val="28"/>
          <w:szCs w:val="28"/>
        </w:rPr>
        <w:t>2. Зинченко В. П. Методологические вопросы психологии / В. П. Зинченко, С. Д. Смирнов. Москва</w:t>
      </w:r>
      <w:proofErr w:type="gramStart"/>
      <w:r w:rsidRPr="006A506C">
        <w:rPr>
          <w:sz w:val="28"/>
          <w:szCs w:val="28"/>
        </w:rPr>
        <w:t xml:space="preserve"> :</w:t>
      </w:r>
      <w:proofErr w:type="gramEnd"/>
      <w:r w:rsidRPr="006A506C">
        <w:rPr>
          <w:sz w:val="28"/>
          <w:szCs w:val="28"/>
        </w:rPr>
        <w:t xml:space="preserve"> МГУ, 1983. 165 с.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sz w:val="28"/>
          <w:szCs w:val="28"/>
        </w:rPr>
        <w:t>3. Панферов В. Н. В поисках целостного подхода к психологии человека // Вестник Российского гуманитарного научного фонда. 1996. № 1. С. 125-130.</w:t>
      </w:r>
    </w:p>
    <w:p w:rsidR="006A506C" w:rsidRPr="006A506C" w:rsidRDefault="006A506C" w:rsidP="006A506C">
      <w:pPr>
        <w:jc w:val="both"/>
        <w:rPr>
          <w:sz w:val="28"/>
          <w:szCs w:val="28"/>
        </w:rPr>
      </w:pPr>
      <w:r w:rsidRPr="006A506C">
        <w:rPr>
          <w:sz w:val="28"/>
          <w:szCs w:val="28"/>
        </w:rPr>
        <w:t xml:space="preserve">4. Панферов В. Н. Психический процесс в социальной перцепции / В. Н. Панферов, А. В. </w:t>
      </w:r>
      <w:proofErr w:type="spellStart"/>
      <w:r w:rsidRPr="006A506C">
        <w:rPr>
          <w:sz w:val="28"/>
          <w:szCs w:val="28"/>
        </w:rPr>
        <w:t>Микляева</w:t>
      </w:r>
      <w:proofErr w:type="spellEnd"/>
      <w:r w:rsidRPr="006A506C">
        <w:rPr>
          <w:sz w:val="28"/>
          <w:szCs w:val="28"/>
        </w:rPr>
        <w:t xml:space="preserve">, С. А. </w:t>
      </w:r>
      <w:proofErr w:type="spellStart"/>
      <w:r w:rsidRPr="006A506C">
        <w:rPr>
          <w:sz w:val="28"/>
          <w:szCs w:val="28"/>
        </w:rPr>
        <w:t>Безгодова</w:t>
      </w:r>
      <w:proofErr w:type="spellEnd"/>
      <w:r w:rsidRPr="006A506C">
        <w:rPr>
          <w:sz w:val="28"/>
          <w:szCs w:val="28"/>
        </w:rPr>
        <w:t xml:space="preserve"> // Вестник Кемеровского государственного университета. 2019. Т. 21. № 2 (78). С. 403-413.</w:t>
      </w:r>
    </w:p>
    <w:p w:rsidR="00983B8A" w:rsidRPr="006A506C" w:rsidRDefault="00983B8A">
      <w:pPr>
        <w:rPr>
          <w:sz w:val="28"/>
          <w:szCs w:val="28"/>
        </w:rPr>
      </w:pPr>
    </w:p>
    <w:sectPr w:rsidR="00983B8A" w:rsidRPr="006A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C"/>
    <w:rsid w:val="006A506C"/>
    <w:rsid w:val="00983B8A"/>
    <w:rsid w:val="00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2023-09-29T03:39:00Z</dcterms:created>
  <dcterms:modified xsi:type="dcterms:W3CDTF">2023-09-29T03:39:00Z</dcterms:modified>
</cp:coreProperties>
</file>